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7983E" w14:textId="217FFD9B" w:rsidR="00DA1D03" w:rsidRPr="00E76C80" w:rsidRDefault="00DA1D03" w:rsidP="00DA1D03">
      <w:pPr>
        <w:jc w:val="center"/>
        <w:rPr>
          <w:rFonts w:ascii="Times" w:hAnsi="Times"/>
        </w:rPr>
      </w:pPr>
      <w:r w:rsidRPr="00DA1D03">
        <w:rPr>
          <w:rFonts w:ascii="Times" w:hAnsi="Times"/>
          <w:b/>
          <w:bCs/>
        </w:rPr>
        <w:t xml:space="preserve">Общество с ограниченной ответственностью «Протекшен </w:t>
      </w:r>
      <w:proofErr w:type="gramStart"/>
      <w:r w:rsidRPr="00DA1D03">
        <w:rPr>
          <w:rFonts w:ascii="Times" w:hAnsi="Times"/>
          <w:b/>
          <w:bCs/>
        </w:rPr>
        <w:t>Технолоджи»</w:t>
      </w:r>
      <w:r w:rsidRPr="00DA1D03">
        <w:rPr>
          <w:rFonts w:ascii="Times" w:hAnsi="Times"/>
        </w:rPr>
        <w:br/>
        <w:t>ОГРН</w:t>
      </w:r>
      <w:proofErr w:type="gramEnd"/>
      <w:r w:rsidRPr="00E76C80">
        <w:rPr>
          <w:rFonts w:ascii="Times" w:hAnsi="Times"/>
        </w:rPr>
        <w:t xml:space="preserve">: </w:t>
      </w:r>
      <w:r w:rsidRPr="00DA1D03">
        <w:rPr>
          <w:rFonts w:ascii="Times" w:hAnsi="Times"/>
        </w:rPr>
        <w:t>1037739524140, ИНН</w:t>
      </w:r>
      <w:r w:rsidRPr="00E76C80">
        <w:rPr>
          <w:rFonts w:ascii="Times" w:hAnsi="Times"/>
        </w:rPr>
        <w:t xml:space="preserve">: </w:t>
      </w:r>
      <w:r w:rsidRPr="00DA1D03">
        <w:rPr>
          <w:rFonts w:ascii="Times" w:hAnsi="Times"/>
        </w:rPr>
        <w:t>7710354141</w:t>
      </w:r>
    </w:p>
    <w:p w14:paraId="049B6362" w14:textId="42EA5A31" w:rsidR="00411A5C" w:rsidRPr="00DA1D03" w:rsidRDefault="00411A5C" w:rsidP="00DA1D03">
      <w:pPr>
        <w:ind w:firstLine="720"/>
        <w:rPr>
          <w:rFonts w:ascii="Times" w:hAnsi="Times"/>
        </w:rPr>
      </w:pPr>
    </w:p>
    <w:p w14:paraId="7A3193A1" w14:textId="77777777" w:rsidR="00DA1D03" w:rsidRPr="00DA1D03" w:rsidRDefault="00DA1D03">
      <w:pPr>
        <w:rPr>
          <w:rFonts w:ascii="Times" w:hAnsi="Times"/>
        </w:rPr>
      </w:pPr>
    </w:p>
    <w:p w14:paraId="776BE159" w14:textId="00B0FFFB" w:rsidR="007F67F2" w:rsidRPr="00DA1D03" w:rsidRDefault="007F67F2">
      <w:pPr>
        <w:rPr>
          <w:rFonts w:ascii="Times" w:hAnsi="Times"/>
        </w:rPr>
      </w:pPr>
    </w:p>
    <w:p w14:paraId="21590259" w14:textId="6EBBD2B8" w:rsidR="007F67F2" w:rsidRPr="00753F35" w:rsidRDefault="007F67F2">
      <w:pPr>
        <w:rPr>
          <w:rFonts w:ascii="Times" w:hAnsi="Times"/>
        </w:rPr>
      </w:pPr>
    </w:p>
    <w:p w14:paraId="368FBFA3" w14:textId="43B7A9E7" w:rsidR="007F67F2" w:rsidRPr="00753F35" w:rsidRDefault="007F67F2">
      <w:pPr>
        <w:rPr>
          <w:rFonts w:ascii="Times" w:hAnsi="Times"/>
        </w:rPr>
      </w:pPr>
    </w:p>
    <w:p w14:paraId="77FDED03" w14:textId="637A9415" w:rsidR="007F67F2" w:rsidRPr="00753F35" w:rsidRDefault="007F67F2">
      <w:pPr>
        <w:rPr>
          <w:rFonts w:ascii="Times" w:hAnsi="Times"/>
        </w:rPr>
      </w:pPr>
    </w:p>
    <w:p w14:paraId="708FDD8A" w14:textId="718B4776" w:rsidR="007F67F2" w:rsidRPr="00753F35" w:rsidRDefault="007F67F2" w:rsidP="00753F35">
      <w:pPr>
        <w:jc w:val="center"/>
        <w:rPr>
          <w:rFonts w:ascii="Times" w:hAnsi="Times"/>
          <w:b/>
          <w:bCs/>
          <w:sz w:val="40"/>
          <w:szCs w:val="40"/>
        </w:rPr>
      </w:pPr>
      <w:r w:rsidRPr="00753F35">
        <w:rPr>
          <w:rFonts w:ascii="Times" w:hAnsi="Times"/>
          <w:b/>
          <w:bCs/>
          <w:sz w:val="40"/>
          <w:szCs w:val="40"/>
        </w:rPr>
        <w:t>ОПИСАНИЕ ПРОЦЕССОВ, ОБЕСПЕЧИВАЮЩИХ ПОДДЕРЖАНИЕ ЖИЗНЕННОГО ЦИКЛА ПРОГРАММНОГО ОБЕСПЕЧЕНИЯ «</w:t>
      </w:r>
      <w:r w:rsidRPr="00753F35">
        <w:rPr>
          <w:rFonts w:ascii="Times" w:hAnsi="Times"/>
          <w:b/>
          <w:bCs/>
          <w:sz w:val="40"/>
          <w:szCs w:val="40"/>
          <w:lang w:val="en-US"/>
        </w:rPr>
        <w:t>SOFTCONTROL</w:t>
      </w:r>
      <w:r w:rsidRPr="00753F35">
        <w:rPr>
          <w:rFonts w:ascii="Times" w:hAnsi="Times"/>
          <w:b/>
          <w:bCs/>
          <w:sz w:val="40"/>
          <w:szCs w:val="40"/>
        </w:rPr>
        <w:t>»</w:t>
      </w:r>
    </w:p>
    <w:p w14:paraId="3FEB6E0E" w14:textId="45E9E986" w:rsidR="007F67F2" w:rsidRPr="00753F35" w:rsidRDefault="007F67F2" w:rsidP="00753F35">
      <w:pPr>
        <w:jc w:val="center"/>
        <w:rPr>
          <w:rFonts w:ascii="Times" w:hAnsi="Times"/>
          <w:b/>
          <w:bCs/>
          <w:sz w:val="40"/>
          <w:szCs w:val="40"/>
        </w:rPr>
      </w:pPr>
    </w:p>
    <w:p w14:paraId="36AB1F82" w14:textId="5C651786" w:rsidR="007F67F2" w:rsidRPr="00753F35" w:rsidRDefault="007F67F2" w:rsidP="00753F35">
      <w:pPr>
        <w:pStyle w:val="NormalWeb"/>
        <w:jc w:val="center"/>
        <w:rPr>
          <w:rFonts w:ascii="Times" w:hAnsi="Times"/>
          <w:b/>
          <w:bCs/>
          <w:sz w:val="40"/>
          <w:szCs w:val="40"/>
        </w:rPr>
      </w:pPr>
      <w:r w:rsidRPr="00753F35">
        <w:rPr>
          <w:rFonts w:ascii="Times" w:hAnsi="Times"/>
          <w:b/>
          <w:bCs/>
          <w:sz w:val="40"/>
          <w:szCs w:val="40"/>
        </w:rPr>
        <w:t>УСТРАНЕНИЕ НЕИСПРАВНОСТЕЙ, ВЫЯВЛЕННЫХ В ХОДЕ ЭКСПЛУАТАЦИИ ПРОГРАММНОГО КОМПЛЕКСА, СОВЕРШЕНСТВОВАНИЕ ПРОГРАММНОГО ОБЕСПЕЧЕНИЯ, А ТАКЖЕ ИНФОРМАЦИЯ О ПЕРСОНАЛЕ, НЕОБХОДИМОМ ДЛЯ ОБЕСПЕЧЕНИЯ ПОДДЕРЖКИ РАБОТОСПОСОБНОСТИ ПРОГРАММЫ</w:t>
      </w:r>
    </w:p>
    <w:p w14:paraId="39B09CBC" w14:textId="07416CA9" w:rsidR="007F67F2" w:rsidRPr="00753F35" w:rsidRDefault="007F67F2" w:rsidP="00753F35">
      <w:pPr>
        <w:jc w:val="center"/>
        <w:rPr>
          <w:rFonts w:ascii="Times" w:hAnsi="Times"/>
          <w:lang w:val="en-US"/>
        </w:rPr>
      </w:pPr>
      <w:r w:rsidRPr="00753F35">
        <w:rPr>
          <w:rFonts w:ascii="Times" w:hAnsi="Times"/>
          <w:b/>
          <w:bCs/>
          <w:sz w:val="40"/>
          <w:szCs w:val="40"/>
        </w:rPr>
        <w:t>«</w:t>
      </w:r>
      <w:r w:rsidRPr="00753F35">
        <w:rPr>
          <w:rFonts w:ascii="Times" w:hAnsi="Times"/>
          <w:b/>
          <w:bCs/>
          <w:sz w:val="40"/>
          <w:szCs w:val="40"/>
          <w:lang w:val="en-US"/>
        </w:rPr>
        <w:t>SOFTCONTROL</w:t>
      </w:r>
      <w:r w:rsidRPr="00753F35">
        <w:rPr>
          <w:rFonts w:ascii="Times" w:hAnsi="Times"/>
          <w:b/>
          <w:bCs/>
          <w:sz w:val="40"/>
          <w:szCs w:val="40"/>
        </w:rPr>
        <w:t>»</w:t>
      </w:r>
      <w:r w:rsidRPr="00753F35">
        <w:rPr>
          <w:rFonts w:ascii="Times" w:hAnsi="Times"/>
        </w:rPr>
        <w:br/>
      </w:r>
      <w:r w:rsidRPr="00753F35">
        <w:rPr>
          <w:rFonts w:ascii="Times" w:hAnsi="Times"/>
        </w:rPr>
        <w:br/>
      </w:r>
      <w:r w:rsidRPr="00753F35">
        <w:rPr>
          <w:rFonts w:ascii="Times" w:hAnsi="Times"/>
        </w:rPr>
        <w:br/>
      </w:r>
    </w:p>
    <w:p w14:paraId="4A5F3B80" w14:textId="427A6B20" w:rsidR="007F67F2" w:rsidRPr="00753F35" w:rsidRDefault="007F67F2">
      <w:pPr>
        <w:rPr>
          <w:rFonts w:ascii="Times" w:hAnsi="Times"/>
          <w:lang w:val="en-US"/>
        </w:rPr>
      </w:pPr>
    </w:p>
    <w:p w14:paraId="6D6C8B5B" w14:textId="782B0F00" w:rsidR="007F67F2" w:rsidRPr="00753F35" w:rsidRDefault="007F67F2">
      <w:pPr>
        <w:rPr>
          <w:rFonts w:ascii="Times" w:hAnsi="Times"/>
          <w:lang w:val="en-US"/>
        </w:rPr>
      </w:pPr>
    </w:p>
    <w:p w14:paraId="26EB7766" w14:textId="32505C65" w:rsidR="007F67F2" w:rsidRPr="00753F35" w:rsidRDefault="007F67F2">
      <w:pPr>
        <w:rPr>
          <w:rFonts w:ascii="Times" w:hAnsi="Times"/>
          <w:lang w:val="en-US"/>
        </w:rPr>
      </w:pPr>
    </w:p>
    <w:p w14:paraId="4FF56E73" w14:textId="159B10DD" w:rsidR="007F67F2" w:rsidRPr="00753F35" w:rsidRDefault="007F67F2">
      <w:pPr>
        <w:rPr>
          <w:rFonts w:ascii="Times" w:hAnsi="Times"/>
          <w:lang w:val="en-US"/>
        </w:rPr>
      </w:pPr>
    </w:p>
    <w:p w14:paraId="78E2B504" w14:textId="2C474647" w:rsidR="007F67F2" w:rsidRPr="00753F35" w:rsidRDefault="007F67F2">
      <w:pPr>
        <w:rPr>
          <w:rFonts w:ascii="Times" w:hAnsi="Times"/>
          <w:lang w:val="en-US"/>
        </w:rPr>
      </w:pPr>
    </w:p>
    <w:p w14:paraId="455FD3F4" w14:textId="08532065" w:rsidR="007F67F2" w:rsidRPr="00753F35" w:rsidRDefault="007F67F2">
      <w:pPr>
        <w:rPr>
          <w:rFonts w:ascii="Times" w:hAnsi="Times"/>
          <w:lang w:val="en-US"/>
        </w:rPr>
      </w:pPr>
    </w:p>
    <w:p w14:paraId="780E739E" w14:textId="5D7665B0" w:rsidR="007F67F2" w:rsidRPr="00753F35" w:rsidRDefault="007F67F2">
      <w:pPr>
        <w:rPr>
          <w:rFonts w:ascii="Times" w:hAnsi="Times"/>
          <w:lang w:val="en-US"/>
        </w:rPr>
      </w:pPr>
    </w:p>
    <w:p w14:paraId="2228035B" w14:textId="74157B8B" w:rsidR="007F67F2" w:rsidRPr="00753F35" w:rsidRDefault="007F67F2">
      <w:pPr>
        <w:rPr>
          <w:rFonts w:ascii="Times" w:hAnsi="Times"/>
          <w:lang w:val="en-US"/>
        </w:rPr>
      </w:pPr>
    </w:p>
    <w:p w14:paraId="77317A41" w14:textId="402C0C12" w:rsidR="007F67F2" w:rsidRPr="00753F35" w:rsidRDefault="007F67F2">
      <w:pPr>
        <w:rPr>
          <w:rFonts w:ascii="Times" w:hAnsi="Times"/>
          <w:lang w:val="en-US"/>
        </w:rPr>
      </w:pPr>
    </w:p>
    <w:p w14:paraId="74D7DD23" w14:textId="184B7650" w:rsidR="007F67F2" w:rsidRPr="00753F35" w:rsidRDefault="007F67F2">
      <w:pPr>
        <w:rPr>
          <w:rFonts w:ascii="Times" w:hAnsi="Times"/>
          <w:lang w:val="en-US"/>
        </w:rPr>
      </w:pPr>
    </w:p>
    <w:p w14:paraId="22069270" w14:textId="712C8F14" w:rsidR="007F67F2" w:rsidRPr="00753F35" w:rsidRDefault="007F67F2">
      <w:pPr>
        <w:rPr>
          <w:rFonts w:ascii="Times" w:hAnsi="Times"/>
          <w:lang w:val="en-US"/>
        </w:rPr>
      </w:pPr>
    </w:p>
    <w:p w14:paraId="5579DB8A" w14:textId="3EE81EEA" w:rsidR="007F67F2" w:rsidRPr="00753F35" w:rsidRDefault="007F67F2">
      <w:pPr>
        <w:rPr>
          <w:rFonts w:ascii="Times" w:hAnsi="Times"/>
          <w:lang w:val="en-US"/>
        </w:rPr>
      </w:pPr>
    </w:p>
    <w:p w14:paraId="5BADC99B" w14:textId="36296CDC" w:rsidR="007F67F2" w:rsidRPr="00DA1D03" w:rsidRDefault="00141F4B" w:rsidP="000322E4">
      <w:pPr>
        <w:jc w:val="center"/>
        <w:rPr>
          <w:rFonts w:ascii="Times" w:hAnsi="Times"/>
        </w:rPr>
      </w:pPr>
      <w:r>
        <w:rPr>
          <w:rFonts w:ascii="Times" w:hAnsi="Times"/>
        </w:rPr>
        <w:t>Москва 2020г</w:t>
      </w:r>
    </w:p>
    <w:p w14:paraId="140E80AF" w14:textId="0B6B7598" w:rsidR="007F67F2" w:rsidRPr="00DA1D03" w:rsidRDefault="007F67F2">
      <w:pPr>
        <w:rPr>
          <w:rFonts w:ascii="Times" w:hAnsi="Times"/>
        </w:rPr>
      </w:pPr>
    </w:p>
    <w:p w14:paraId="348B0EA7" w14:textId="55BDEC9E" w:rsidR="007F67F2" w:rsidRPr="00753F35" w:rsidRDefault="007F67F2">
      <w:pPr>
        <w:rPr>
          <w:rFonts w:ascii="Times" w:hAnsi="Times"/>
          <w:lang w:val="en-US"/>
        </w:rPr>
      </w:pPr>
    </w:p>
    <w:p w14:paraId="722B3BF7" w14:textId="7FA87960" w:rsidR="007F67F2" w:rsidRPr="00753F35" w:rsidRDefault="007F67F2">
      <w:pPr>
        <w:rPr>
          <w:rFonts w:ascii="Times" w:hAnsi="Times"/>
          <w:lang w:val="en-US"/>
        </w:rPr>
      </w:pPr>
    </w:p>
    <w:p w14:paraId="7D454172" w14:textId="64ECB011" w:rsidR="007F67F2" w:rsidRPr="00753F35" w:rsidRDefault="007F67F2">
      <w:pPr>
        <w:rPr>
          <w:rFonts w:ascii="Times" w:hAnsi="Times"/>
          <w:lang w:val="en-US"/>
        </w:rPr>
      </w:pPr>
    </w:p>
    <w:p w14:paraId="672B6D8A" w14:textId="08164085" w:rsidR="007F67F2" w:rsidRPr="00753F35" w:rsidRDefault="007F67F2">
      <w:pPr>
        <w:rPr>
          <w:rFonts w:ascii="Times" w:hAnsi="Times"/>
          <w:lang w:val="en-US"/>
        </w:rPr>
      </w:pPr>
    </w:p>
    <w:p w14:paraId="58B5EBAE" w14:textId="561F6959" w:rsidR="007F67F2" w:rsidRPr="00753F35" w:rsidRDefault="007F67F2">
      <w:pPr>
        <w:rPr>
          <w:rFonts w:ascii="Times" w:hAnsi="Times"/>
          <w:lang w:val="en-US"/>
        </w:rPr>
      </w:pPr>
    </w:p>
    <w:p w14:paraId="0E194DD5" w14:textId="7BCB9754" w:rsidR="007F67F2" w:rsidRPr="00753F35" w:rsidRDefault="007F67F2">
      <w:pPr>
        <w:rPr>
          <w:rFonts w:ascii="Times" w:hAnsi="Times"/>
          <w:lang w:val="en-US"/>
        </w:rPr>
      </w:pPr>
    </w:p>
    <w:p w14:paraId="4C795F23" w14:textId="674391A9" w:rsidR="007F67F2" w:rsidRPr="00753F35" w:rsidRDefault="007F67F2">
      <w:pPr>
        <w:rPr>
          <w:rFonts w:ascii="Times" w:hAnsi="Times"/>
          <w:lang w:val="en-US"/>
        </w:rPr>
      </w:pPr>
    </w:p>
    <w:p w14:paraId="2637F955" w14:textId="4C64EBCC" w:rsidR="007F67F2" w:rsidRPr="00753F35" w:rsidRDefault="007F67F2">
      <w:pPr>
        <w:rPr>
          <w:rFonts w:ascii="Times" w:hAnsi="Times"/>
          <w:lang w:val="en-US"/>
        </w:rPr>
      </w:pPr>
    </w:p>
    <w:sdt>
      <w:sdtPr>
        <w:rPr>
          <w:rFonts w:ascii="Times" w:eastAsiaTheme="minorHAnsi" w:hAnsi="Times" w:cstheme="minorBidi"/>
          <w:b w:val="0"/>
          <w:bCs w:val="0"/>
          <w:color w:val="auto"/>
          <w:sz w:val="24"/>
          <w:szCs w:val="24"/>
          <w:lang w:val="ru-RU"/>
        </w:rPr>
        <w:id w:val="80459549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BAA2168" w14:textId="6BB40D82" w:rsidR="007F67F2" w:rsidRPr="000D1A59" w:rsidRDefault="000D1A59">
          <w:pPr>
            <w:pStyle w:val="TOCHeading"/>
            <w:rPr>
              <w:rFonts w:ascii="Times" w:hAnsi="Times"/>
              <w:color w:val="000000" w:themeColor="text1"/>
            </w:rPr>
          </w:pPr>
          <w:r w:rsidRPr="000D1A59">
            <w:rPr>
              <w:rFonts w:ascii="Times" w:hAnsi="Times"/>
              <w:color w:val="000000" w:themeColor="text1"/>
              <w:lang w:val="ru-RU"/>
            </w:rPr>
            <w:t>Содержание</w:t>
          </w:r>
        </w:p>
        <w:p w14:paraId="1AD2FA71" w14:textId="77777777" w:rsidR="00E76C80" w:rsidRDefault="007F67F2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ru-RU"/>
            </w:rPr>
          </w:pPr>
          <w:r w:rsidRPr="00753F35">
            <w:rPr>
              <w:rFonts w:ascii="Times" w:hAnsi="Times"/>
              <w:b w:val="0"/>
              <w:bCs w:val="0"/>
            </w:rPr>
            <w:fldChar w:fldCharType="begin"/>
          </w:r>
          <w:r w:rsidRPr="00753F35">
            <w:rPr>
              <w:rFonts w:ascii="Times" w:hAnsi="Times"/>
            </w:rPr>
            <w:instrText xml:space="preserve"> TOC \o "1-3" \h \z \u </w:instrText>
          </w:r>
          <w:r w:rsidRPr="00753F35">
            <w:rPr>
              <w:rFonts w:ascii="Times" w:hAnsi="Times"/>
              <w:b w:val="0"/>
              <w:bCs w:val="0"/>
            </w:rPr>
            <w:fldChar w:fldCharType="separate"/>
          </w:r>
          <w:hyperlink w:anchor="_Toc51763655" w:history="1">
            <w:r w:rsidR="00E76C80" w:rsidRPr="00466350">
              <w:rPr>
                <w:rStyle w:val="Hyperlink"/>
                <w:rFonts w:ascii="Times" w:hAnsi="Times"/>
                <w:noProof/>
              </w:rPr>
              <w:t>Описание процессов, обеспечивающих поддержание жизненного цикла программного обеспечения «</w:t>
            </w:r>
            <w:r w:rsidR="00E76C80" w:rsidRPr="00466350">
              <w:rPr>
                <w:rStyle w:val="Hyperlink"/>
                <w:rFonts w:ascii="Times" w:hAnsi="Times"/>
                <w:noProof/>
                <w:lang w:val="en-US"/>
              </w:rPr>
              <w:t>SoftControl</w:t>
            </w:r>
            <w:r w:rsidR="00E76C80" w:rsidRPr="00466350">
              <w:rPr>
                <w:rStyle w:val="Hyperlink"/>
                <w:rFonts w:ascii="Times" w:hAnsi="Times"/>
                <w:noProof/>
              </w:rPr>
              <w:t>»</w:t>
            </w:r>
            <w:r w:rsidR="00E76C80">
              <w:rPr>
                <w:noProof/>
                <w:webHidden/>
              </w:rPr>
              <w:tab/>
            </w:r>
            <w:r w:rsidR="00E76C80">
              <w:rPr>
                <w:noProof/>
                <w:webHidden/>
              </w:rPr>
              <w:fldChar w:fldCharType="begin"/>
            </w:r>
            <w:r w:rsidR="00E76C80">
              <w:rPr>
                <w:noProof/>
                <w:webHidden/>
              </w:rPr>
              <w:instrText xml:space="preserve"> PAGEREF _Toc51763655 \h </w:instrText>
            </w:r>
            <w:r w:rsidR="00E76C80">
              <w:rPr>
                <w:noProof/>
                <w:webHidden/>
              </w:rPr>
            </w:r>
            <w:r w:rsidR="00E76C80">
              <w:rPr>
                <w:noProof/>
                <w:webHidden/>
              </w:rPr>
              <w:fldChar w:fldCharType="separate"/>
            </w:r>
            <w:r w:rsidR="00E76C80">
              <w:rPr>
                <w:noProof/>
                <w:webHidden/>
              </w:rPr>
              <w:t>2</w:t>
            </w:r>
            <w:r w:rsidR="00E76C80">
              <w:rPr>
                <w:noProof/>
                <w:webHidden/>
              </w:rPr>
              <w:fldChar w:fldCharType="end"/>
            </w:r>
          </w:hyperlink>
        </w:p>
        <w:p w14:paraId="2ADE7846" w14:textId="77777777" w:rsidR="00E76C80" w:rsidRDefault="00E76C80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ru-RU"/>
            </w:rPr>
          </w:pPr>
          <w:hyperlink w:anchor="_Toc51763656" w:history="1">
            <w:r w:rsidRPr="00466350">
              <w:rPr>
                <w:rStyle w:val="Hyperlink"/>
                <w:rFonts w:ascii="Times" w:hAnsi="Times"/>
                <w:noProof/>
              </w:rPr>
              <w:t>Перечень оказываемых услуг в рамках сопровождения программного обеспечения «</w:t>
            </w:r>
            <w:r w:rsidRPr="00466350">
              <w:rPr>
                <w:rStyle w:val="Hyperlink"/>
                <w:rFonts w:ascii="Times" w:hAnsi="Times"/>
                <w:noProof/>
                <w:lang w:val="en-US"/>
              </w:rPr>
              <w:t>SoftControl</w:t>
            </w:r>
            <w:r w:rsidRPr="00466350">
              <w:rPr>
                <w:rStyle w:val="Hyperlink"/>
                <w:rFonts w:ascii="Times" w:hAnsi="Times"/>
                <w:noProof/>
              </w:rPr>
              <w:t>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_Toc51763656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B8EA40" w14:textId="77777777" w:rsidR="00E76C80" w:rsidRDefault="00E76C80">
          <w:pPr>
            <w:pStyle w:val="TOC1"/>
            <w:tabs>
              <w:tab w:val="right" w:leader="dot" w:pos="9016"/>
            </w:tabs>
            <w:rPr>
              <w:rFonts w:eastAsiaTheme="minorEastAsia"/>
              <w:b w:val="0"/>
              <w:bCs w:val="0"/>
              <w:caps w:val="0"/>
              <w:noProof/>
              <w:u w:val="none"/>
              <w:lang w:eastAsia="ru-RU"/>
            </w:rPr>
          </w:pPr>
          <w:hyperlink w:anchor="_Toc51763657" w:history="1">
            <w:r w:rsidRPr="00466350">
              <w:rPr>
                <w:rStyle w:val="Hyperlink"/>
                <w:rFonts w:ascii="Times" w:hAnsi="Times"/>
                <w:noProof/>
              </w:rPr>
              <w:t>Информация о персонале, необходимом для обеспечения поддержки работоспособности программного обеспечения «SoftControl»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_Toc51763657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057DE" w14:textId="0D3D7DF2" w:rsidR="007F67F2" w:rsidRPr="00753F35" w:rsidRDefault="007F67F2">
          <w:pPr>
            <w:rPr>
              <w:rFonts w:ascii="Times" w:hAnsi="Times"/>
            </w:rPr>
          </w:pPr>
          <w:r w:rsidRPr="00753F35">
            <w:rPr>
              <w:rFonts w:ascii="Times" w:hAnsi="Times"/>
              <w:b/>
              <w:bCs/>
              <w:noProof/>
            </w:rPr>
            <w:fldChar w:fldCharType="end"/>
          </w:r>
        </w:p>
      </w:sdtContent>
    </w:sdt>
    <w:p w14:paraId="56B6DA9B" w14:textId="12060E26" w:rsidR="007F67F2" w:rsidRPr="00753F35" w:rsidRDefault="007F67F2">
      <w:pPr>
        <w:rPr>
          <w:rFonts w:ascii="Times" w:hAnsi="Times"/>
        </w:rPr>
      </w:pPr>
    </w:p>
    <w:p w14:paraId="0D59822D" w14:textId="3DE3BEEE" w:rsidR="007F67F2" w:rsidRPr="00753F35" w:rsidRDefault="007F67F2">
      <w:pPr>
        <w:rPr>
          <w:rFonts w:ascii="Times" w:hAnsi="Times"/>
        </w:rPr>
      </w:pPr>
    </w:p>
    <w:p w14:paraId="65208E58" w14:textId="2D01B6AA" w:rsidR="007F67F2" w:rsidRPr="00753F35" w:rsidRDefault="007F67F2">
      <w:pPr>
        <w:rPr>
          <w:rFonts w:ascii="Times" w:hAnsi="Times"/>
        </w:rPr>
      </w:pPr>
    </w:p>
    <w:p w14:paraId="35C9526D" w14:textId="076C020F" w:rsidR="007F67F2" w:rsidRPr="00753F35" w:rsidRDefault="007F67F2">
      <w:pPr>
        <w:rPr>
          <w:rFonts w:ascii="Times" w:hAnsi="Times"/>
        </w:rPr>
      </w:pPr>
    </w:p>
    <w:p w14:paraId="5597A07C" w14:textId="34F4A73D" w:rsidR="007F67F2" w:rsidRPr="00753F35" w:rsidRDefault="007F67F2">
      <w:pPr>
        <w:rPr>
          <w:rFonts w:ascii="Times" w:hAnsi="Times"/>
        </w:rPr>
      </w:pPr>
    </w:p>
    <w:p w14:paraId="28C0A21C" w14:textId="0117C293" w:rsidR="007F67F2" w:rsidRPr="00753F35" w:rsidRDefault="007F67F2">
      <w:pPr>
        <w:rPr>
          <w:rFonts w:ascii="Times" w:hAnsi="Times"/>
        </w:rPr>
      </w:pPr>
    </w:p>
    <w:p w14:paraId="07902FF0" w14:textId="418BB5F2" w:rsidR="007F67F2" w:rsidRPr="00753F35" w:rsidRDefault="007F67F2">
      <w:pPr>
        <w:rPr>
          <w:rFonts w:ascii="Times" w:hAnsi="Times"/>
        </w:rPr>
      </w:pPr>
    </w:p>
    <w:p w14:paraId="27CFED41" w14:textId="6ECD9ACC" w:rsidR="007F67F2" w:rsidRPr="00753F35" w:rsidRDefault="007F67F2">
      <w:pPr>
        <w:rPr>
          <w:rFonts w:ascii="Times" w:hAnsi="Times"/>
        </w:rPr>
      </w:pPr>
    </w:p>
    <w:p w14:paraId="60B86930" w14:textId="1DA831A1" w:rsidR="007F67F2" w:rsidRPr="00753F35" w:rsidRDefault="007F67F2">
      <w:pPr>
        <w:rPr>
          <w:rFonts w:ascii="Times" w:hAnsi="Times"/>
        </w:rPr>
      </w:pPr>
    </w:p>
    <w:p w14:paraId="5884A323" w14:textId="737351A6" w:rsidR="007F67F2" w:rsidRPr="00753F35" w:rsidRDefault="007F67F2">
      <w:pPr>
        <w:rPr>
          <w:rFonts w:ascii="Times" w:hAnsi="Times"/>
        </w:rPr>
      </w:pPr>
    </w:p>
    <w:p w14:paraId="2A1048A3" w14:textId="4DBF6E74" w:rsidR="007F67F2" w:rsidRPr="00753F35" w:rsidRDefault="007F67F2">
      <w:pPr>
        <w:rPr>
          <w:rFonts w:ascii="Times" w:hAnsi="Times"/>
        </w:rPr>
      </w:pPr>
    </w:p>
    <w:p w14:paraId="43FD3ECB" w14:textId="655EC5BD" w:rsidR="007F67F2" w:rsidRPr="00753F35" w:rsidRDefault="007F67F2">
      <w:pPr>
        <w:rPr>
          <w:rFonts w:ascii="Times" w:hAnsi="Times"/>
        </w:rPr>
      </w:pPr>
    </w:p>
    <w:p w14:paraId="7FD4D53F" w14:textId="2305E02D" w:rsidR="007F67F2" w:rsidRPr="00753F35" w:rsidRDefault="007F67F2">
      <w:pPr>
        <w:rPr>
          <w:rFonts w:ascii="Times" w:hAnsi="Times"/>
        </w:rPr>
      </w:pPr>
    </w:p>
    <w:p w14:paraId="3375F5CA" w14:textId="4F631F3F" w:rsidR="007F67F2" w:rsidRPr="00753F35" w:rsidRDefault="007F67F2">
      <w:pPr>
        <w:rPr>
          <w:rFonts w:ascii="Times" w:hAnsi="Times"/>
        </w:rPr>
      </w:pPr>
    </w:p>
    <w:p w14:paraId="28B29E10" w14:textId="67668E0C" w:rsidR="007F67F2" w:rsidRPr="00753F35" w:rsidRDefault="007F67F2">
      <w:pPr>
        <w:rPr>
          <w:rFonts w:ascii="Times" w:hAnsi="Times"/>
        </w:rPr>
      </w:pPr>
    </w:p>
    <w:p w14:paraId="64645213" w14:textId="77AD9C6F" w:rsidR="007F67F2" w:rsidRPr="00753F35" w:rsidRDefault="007F67F2">
      <w:pPr>
        <w:rPr>
          <w:rFonts w:ascii="Times" w:hAnsi="Times"/>
        </w:rPr>
      </w:pPr>
    </w:p>
    <w:p w14:paraId="5A573FFD" w14:textId="603EBBE1" w:rsidR="007F67F2" w:rsidRPr="00753F35" w:rsidRDefault="007F67F2">
      <w:pPr>
        <w:rPr>
          <w:rFonts w:ascii="Times" w:hAnsi="Times"/>
        </w:rPr>
      </w:pPr>
    </w:p>
    <w:p w14:paraId="61BA80F3" w14:textId="4AF1DECA" w:rsidR="007F67F2" w:rsidRPr="00753F35" w:rsidRDefault="007F67F2">
      <w:pPr>
        <w:rPr>
          <w:rFonts w:ascii="Times" w:hAnsi="Times"/>
        </w:rPr>
      </w:pPr>
    </w:p>
    <w:p w14:paraId="3BFCD688" w14:textId="6DBEEF81" w:rsidR="007F67F2" w:rsidRPr="00753F35" w:rsidRDefault="007F67F2">
      <w:pPr>
        <w:rPr>
          <w:rFonts w:ascii="Times" w:hAnsi="Times"/>
        </w:rPr>
      </w:pPr>
    </w:p>
    <w:p w14:paraId="50F7085F" w14:textId="3008FC8E" w:rsidR="007F67F2" w:rsidRPr="00753F35" w:rsidRDefault="007F67F2">
      <w:pPr>
        <w:rPr>
          <w:rFonts w:ascii="Times" w:hAnsi="Times"/>
        </w:rPr>
      </w:pPr>
    </w:p>
    <w:p w14:paraId="1EB29AA3" w14:textId="44E31FE1" w:rsidR="007F67F2" w:rsidRPr="00753F35" w:rsidRDefault="007F67F2">
      <w:pPr>
        <w:rPr>
          <w:rFonts w:ascii="Times" w:hAnsi="Times"/>
        </w:rPr>
      </w:pPr>
    </w:p>
    <w:p w14:paraId="584ACB36" w14:textId="4862B39A" w:rsidR="007F67F2" w:rsidRPr="00DA1D03" w:rsidRDefault="007F67F2">
      <w:pPr>
        <w:rPr>
          <w:rFonts w:ascii="Times" w:hAnsi="Times"/>
        </w:rPr>
      </w:pPr>
    </w:p>
    <w:p w14:paraId="62C65AE1" w14:textId="73F24D5B" w:rsidR="007F67F2" w:rsidRPr="00753F35" w:rsidRDefault="007F67F2" w:rsidP="00753F35">
      <w:pPr>
        <w:pStyle w:val="Heading1"/>
        <w:rPr>
          <w:rFonts w:ascii="Times" w:hAnsi="Times"/>
          <w:b/>
          <w:bCs/>
          <w:color w:val="000000" w:themeColor="text1"/>
          <w:sz w:val="28"/>
          <w:szCs w:val="28"/>
        </w:rPr>
      </w:pPr>
      <w:bookmarkStart w:id="0" w:name="_Toc51763655"/>
      <w:r w:rsidRPr="00753F35">
        <w:rPr>
          <w:rFonts w:ascii="Times" w:hAnsi="Times"/>
          <w:b/>
          <w:bCs/>
          <w:color w:val="000000" w:themeColor="text1"/>
          <w:sz w:val="28"/>
          <w:szCs w:val="28"/>
        </w:rPr>
        <w:t>Описание процессов, обеспечивающих поддержание жизненного цикла программного обеспечения «</w:t>
      </w:r>
      <w:r w:rsidRPr="00753F35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>SoftControl</w:t>
      </w:r>
      <w:r w:rsidRPr="00753F35">
        <w:rPr>
          <w:rFonts w:ascii="Times" w:hAnsi="Times"/>
          <w:b/>
          <w:bCs/>
          <w:color w:val="000000" w:themeColor="text1"/>
          <w:sz w:val="28"/>
          <w:szCs w:val="28"/>
        </w:rPr>
        <w:t>»</w:t>
      </w:r>
      <w:bookmarkEnd w:id="0"/>
    </w:p>
    <w:p w14:paraId="5F54A108" w14:textId="65B67EF4" w:rsidR="007F67F2" w:rsidRPr="00753F35" w:rsidRDefault="007F67F2">
      <w:pPr>
        <w:rPr>
          <w:rFonts w:ascii="Times" w:hAnsi="Times"/>
        </w:rPr>
      </w:pPr>
    </w:p>
    <w:p w14:paraId="253146CF" w14:textId="318EA494" w:rsidR="007F67F2" w:rsidRPr="00753F35" w:rsidRDefault="007F67F2">
      <w:pPr>
        <w:rPr>
          <w:rFonts w:ascii="Times" w:hAnsi="Times"/>
        </w:rPr>
      </w:pPr>
      <w:r w:rsidRPr="00753F35">
        <w:rPr>
          <w:rFonts w:ascii="Times" w:hAnsi="Times"/>
        </w:rPr>
        <w:lastRenderedPageBreak/>
        <w:t xml:space="preserve">Поддержание жизненного цикла программного обеспечения </w:t>
      </w:r>
      <w:r w:rsidRPr="00753F35">
        <w:rPr>
          <w:rFonts w:ascii="Times" w:hAnsi="Times"/>
          <w:lang w:val="en-US"/>
        </w:rPr>
        <w:t>SoftControl</w:t>
      </w:r>
      <w:r w:rsidRPr="00753F35">
        <w:rPr>
          <w:rFonts w:ascii="Times" w:hAnsi="Times"/>
        </w:rPr>
        <w:t xml:space="preserve"> осуществляется за счёт сопровождения программного комплекса в течение всего периода эксплуатации.</w:t>
      </w:r>
    </w:p>
    <w:p w14:paraId="03B4554B" w14:textId="3838C1C3" w:rsidR="007F67F2" w:rsidRPr="00753F35" w:rsidRDefault="007F67F2">
      <w:pPr>
        <w:rPr>
          <w:rFonts w:ascii="Times" w:hAnsi="Times"/>
        </w:rPr>
      </w:pPr>
    </w:p>
    <w:p w14:paraId="746E336C" w14:textId="54B3C7EF" w:rsidR="007F67F2" w:rsidRPr="00753F35" w:rsidRDefault="007F67F2">
      <w:pPr>
        <w:rPr>
          <w:rFonts w:ascii="Times" w:hAnsi="Times"/>
        </w:rPr>
      </w:pPr>
      <w:r w:rsidRPr="00753F35">
        <w:rPr>
          <w:rFonts w:ascii="Times" w:hAnsi="Times"/>
        </w:rPr>
        <w:t xml:space="preserve">Сопровождение программного комплекса </w:t>
      </w:r>
      <w:r w:rsidR="0066644D" w:rsidRPr="00753F35">
        <w:rPr>
          <w:rFonts w:ascii="Times" w:hAnsi="Times"/>
        </w:rPr>
        <w:t>необходимо для:</w:t>
      </w:r>
    </w:p>
    <w:p w14:paraId="100A00C2" w14:textId="6ACBB94A" w:rsidR="0066644D" w:rsidRPr="00753F35" w:rsidRDefault="0066644D">
      <w:pPr>
        <w:rPr>
          <w:rFonts w:ascii="Times" w:hAnsi="Times"/>
        </w:rPr>
      </w:pPr>
    </w:p>
    <w:p w14:paraId="2490292C" w14:textId="643F70A6" w:rsidR="0066644D" w:rsidRPr="00753F35" w:rsidRDefault="0066644D" w:rsidP="0066644D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753F35">
        <w:rPr>
          <w:rFonts w:ascii="Times" w:hAnsi="Times"/>
        </w:rPr>
        <w:t>обеспечения бесперебойной работы программного комплекса и ликвидации простоев компьютерного оборудования;</w:t>
      </w:r>
    </w:p>
    <w:p w14:paraId="70D1814B" w14:textId="4FBBDA4B" w:rsidR="0066644D" w:rsidRPr="00753F35" w:rsidRDefault="0066644D" w:rsidP="0066644D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753F35">
        <w:rPr>
          <w:rFonts w:ascii="Times" w:hAnsi="Times"/>
        </w:rPr>
        <w:t>обеспечения гарантий безопасности функционирования программного комплекса;</w:t>
      </w:r>
    </w:p>
    <w:p w14:paraId="74B24F87" w14:textId="4950E8E1" w:rsidR="0066644D" w:rsidRPr="00753F35" w:rsidRDefault="0066644D" w:rsidP="0066644D">
      <w:pPr>
        <w:rPr>
          <w:rFonts w:ascii="Times" w:hAnsi="Times"/>
        </w:rPr>
      </w:pPr>
    </w:p>
    <w:p w14:paraId="4002E4F7" w14:textId="70572E82" w:rsidR="0066644D" w:rsidRPr="00753F35" w:rsidRDefault="0066644D" w:rsidP="0066644D">
      <w:pPr>
        <w:rPr>
          <w:rFonts w:ascii="Times" w:hAnsi="Times"/>
        </w:rPr>
      </w:pPr>
      <w:r w:rsidRPr="00753F35">
        <w:rPr>
          <w:rFonts w:ascii="Times" w:hAnsi="Times"/>
        </w:rPr>
        <w:t>Обозначенные цели достигаются следующим путем:</w:t>
      </w:r>
    </w:p>
    <w:p w14:paraId="5BA024B1" w14:textId="29AC70B2" w:rsidR="0066644D" w:rsidRPr="00753F35" w:rsidRDefault="0066644D" w:rsidP="0066644D">
      <w:pPr>
        <w:rPr>
          <w:rFonts w:ascii="Times" w:hAnsi="Times"/>
        </w:rPr>
      </w:pPr>
    </w:p>
    <w:p w14:paraId="04E9940F" w14:textId="07BB32D6" w:rsidR="0066644D" w:rsidRPr="00753F35" w:rsidRDefault="0066644D" w:rsidP="0066644D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753F35">
        <w:rPr>
          <w:rFonts w:ascii="Times" w:hAnsi="Times"/>
        </w:rPr>
        <w:t>консультирование пользователя</w:t>
      </w:r>
      <w:r w:rsidRPr="00753F35">
        <w:rPr>
          <w:rFonts w:ascii="Times" w:hAnsi="Times"/>
          <w:lang w:val="en-US"/>
        </w:rPr>
        <w:t>;</w:t>
      </w:r>
    </w:p>
    <w:p w14:paraId="3399FB35" w14:textId="2D0F2C79" w:rsidR="0066644D" w:rsidRPr="00753F35" w:rsidRDefault="0066644D" w:rsidP="0066644D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753F35">
        <w:rPr>
          <w:rFonts w:ascii="Times" w:hAnsi="Times"/>
        </w:rPr>
        <w:t>разработки и выпуска новых версий ПО;</w:t>
      </w:r>
    </w:p>
    <w:p w14:paraId="3A29E98F" w14:textId="7D8DE02E" w:rsidR="0066644D" w:rsidRPr="00753F35" w:rsidRDefault="0066644D" w:rsidP="0066644D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753F35">
        <w:rPr>
          <w:rFonts w:ascii="Times" w:hAnsi="Times"/>
        </w:rPr>
        <w:t>разработки и выпуска обновленных версий эксплуатационной документации;</w:t>
      </w:r>
    </w:p>
    <w:p w14:paraId="3FA03AF1" w14:textId="57FF6467" w:rsidR="007F67F2" w:rsidRPr="00753F35" w:rsidRDefault="0066644D" w:rsidP="0066644D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753F35">
        <w:rPr>
          <w:rFonts w:ascii="Times" w:hAnsi="Times"/>
        </w:rPr>
        <w:t xml:space="preserve">устранения логических ошибок в работе программного комплекса </w:t>
      </w:r>
      <w:r w:rsidRPr="00753F35">
        <w:rPr>
          <w:rFonts w:ascii="Times" w:hAnsi="Times"/>
          <w:lang w:val="en-US"/>
        </w:rPr>
        <w:t>SoftControl</w:t>
      </w:r>
      <w:r w:rsidRPr="00753F35">
        <w:rPr>
          <w:rFonts w:ascii="Times" w:hAnsi="Times"/>
        </w:rPr>
        <w:t>;</w:t>
      </w:r>
    </w:p>
    <w:p w14:paraId="17D31E5D" w14:textId="77777777" w:rsidR="00753F35" w:rsidRPr="00753F35" w:rsidRDefault="00753F35">
      <w:pPr>
        <w:rPr>
          <w:rFonts w:ascii="Times" w:hAnsi="Times"/>
        </w:rPr>
      </w:pPr>
    </w:p>
    <w:p w14:paraId="47B041AC" w14:textId="484C99CE" w:rsidR="007F67F2" w:rsidRPr="00753F35" w:rsidRDefault="007F67F2" w:rsidP="00753F35">
      <w:pPr>
        <w:pStyle w:val="Heading1"/>
        <w:rPr>
          <w:rFonts w:ascii="Times" w:hAnsi="Times"/>
          <w:b/>
          <w:bCs/>
          <w:color w:val="000000" w:themeColor="text1"/>
          <w:sz w:val="28"/>
          <w:szCs w:val="28"/>
        </w:rPr>
      </w:pPr>
      <w:bookmarkStart w:id="1" w:name="_Toc51763656"/>
      <w:r w:rsidRPr="00753F35">
        <w:rPr>
          <w:rFonts w:ascii="Times" w:hAnsi="Times"/>
          <w:b/>
          <w:bCs/>
          <w:color w:val="000000" w:themeColor="text1"/>
          <w:sz w:val="28"/>
          <w:szCs w:val="28"/>
        </w:rPr>
        <w:t>Перечень оказываемых услуг в рамках сопровождения программного обеспечения «</w:t>
      </w:r>
      <w:r w:rsidRPr="00753F35">
        <w:rPr>
          <w:rFonts w:ascii="Times" w:hAnsi="Times"/>
          <w:b/>
          <w:bCs/>
          <w:color w:val="000000" w:themeColor="text1"/>
          <w:sz w:val="28"/>
          <w:szCs w:val="28"/>
          <w:lang w:val="en-US"/>
        </w:rPr>
        <w:t>SoftControl</w:t>
      </w:r>
      <w:r w:rsidRPr="00753F35">
        <w:rPr>
          <w:rFonts w:ascii="Times" w:hAnsi="Times"/>
          <w:b/>
          <w:bCs/>
          <w:color w:val="000000" w:themeColor="text1"/>
          <w:sz w:val="28"/>
          <w:szCs w:val="28"/>
        </w:rPr>
        <w:t>»</w:t>
      </w:r>
      <w:bookmarkEnd w:id="1"/>
    </w:p>
    <w:p w14:paraId="2221CFB5" w14:textId="062A2361" w:rsidR="0066644D" w:rsidRPr="00753F35" w:rsidRDefault="0066644D">
      <w:pPr>
        <w:rPr>
          <w:rFonts w:ascii="Times" w:hAnsi="Times"/>
        </w:rPr>
      </w:pPr>
    </w:p>
    <w:p w14:paraId="09E0DC48" w14:textId="194A05FB" w:rsidR="0066644D" w:rsidRPr="00753F35" w:rsidRDefault="0066644D" w:rsidP="0066644D">
      <w:pPr>
        <w:rPr>
          <w:rFonts w:ascii="Times" w:hAnsi="Times"/>
          <w:sz w:val="20"/>
        </w:rPr>
      </w:pPr>
    </w:p>
    <w:p w14:paraId="126F5E05" w14:textId="60138ABE" w:rsidR="0066644D" w:rsidRPr="00753F35" w:rsidRDefault="0066644D" w:rsidP="0066644D">
      <w:pPr>
        <w:pStyle w:val="ListParagraph"/>
        <w:numPr>
          <w:ilvl w:val="0"/>
          <w:numId w:val="4"/>
        </w:numPr>
        <w:spacing w:after="200" w:line="276" w:lineRule="auto"/>
        <w:rPr>
          <w:rFonts w:ascii="Times" w:hAnsi="Times"/>
        </w:rPr>
      </w:pPr>
      <w:r w:rsidRPr="00753F35">
        <w:rPr>
          <w:rFonts w:ascii="Times" w:hAnsi="Times"/>
        </w:rPr>
        <w:t>Оперативное реагирование службы технической поддержки на запросы Пользователей по телефону и электронной почте в режиме 5х8</w:t>
      </w:r>
    </w:p>
    <w:p w14:paraId="5576B191" w14:textId="77777777" w:rsidR="0066644D" w:rsidRPr="00753F35" w:rsidRDefault="0066644D" w:rsidP="0066644D">
      <w:pPr>
        <w:pStyle w:val="ListParagraph"/>
        <w:numPr>
          <w:ilvl w:val="0"/>
          <w:numId w:val="4"/>
        </w:numPr>
        <w:spacing w:after="200" w:line="276" w:lineRule="auto"/>
        <w:rPr>
          <w:rFonts w:ascii="Times" w:hAnsi="Times"/>
        </w:rPr>
      </w:pPr>
      <w:r w:rsidRPr="00753F35">
        <w:rPr>
          <w:rFonts w:ascii="Times" w:hAnsi="Times"/>
        </w:rPr>
        <w:t>Неограниченное количество запросов в службу технической поддержки в течение всего времени эксплуатации продуктов</w:t>
      </w:r>
    </w:p>
    <w:p w14:paraId="4586FA04" w14:textId="68BE7995" w:rsidR="0066644D" w:rsidRPr="00753F35" w:rsidRDefault="0066644D" w:rsidP="0066644D">
      <w:pPr>
        <w:pStyle w:val="ListParagraph"/>
        <w:numPr>
          <w:ilvl w:val="0"/>
          <w:numId w:val="4"/>
        </w:numPr>
        <w:spacing w:after="200" w:line="276" w:lineRule="auto"/>
        <w:rPr>
          <w:rFonts w:ascii="Times" w:hAnsi="Times"/>
        </w:rPr>
      </w:pPr>
      <w:r w:rsidRPr="00753F35">
        <w:rPr>
          <w:rFonts w:ascii="Times" w:hAnsi="Times"/>
        </w:rPr>
        <w:t xml:space="preserve">Дополнительные консультации ведущих специалистов разработчиков и специалистов по внедрению </w:t>
      </w:r>
    </w:p>
    <w:p w14:paraId="32A753C3" w14:textId="13AA46CE" w:rsidR="0066644D" w:rsidRDefault="0066644D" w:rsidP="0066644D">
      <w:pPr>
        <w:rPr>
          <w:rFonts w:ascii="Times" w:hAnsi="Times"/>
          <w:b/>
          <w:bCs/>
        </w:rPr>
      </w:pPr>
      <w:r w:rsidRPr="000D1A59">
        <w:rPr>
          <w:rFonts w:ascii="Times" w:hAnsi="Times"/>
        </w:rPr>
        <w:t xml:space="preserve">Полный перечень услуг и условия их предоставления указаны в </w:t>
      </w:r>
      <w:r w:rsidRPr="000D1A59">
        <w:rPr>
          <w:rFonts w:ascii="Times" w:hAnsi="Times"/>
          <w:b/>
          <w:bCs/>
        </w:rPr>
        <w:t>Таблице 1</w:t>
      </w:r>
      <w:r w:rsidR="000D1A59" w:rsidRPr="000D1A59">
        <w:rPr>
          <w:rFonts w:ascii="Times" w:hAnsi="Times"/>
          <w:b/>
          <w:bCs/>
        </w:rPr>
        <w:t>.</w:t>
      </w:r>
    </w:p>
    <w:p w14:paraId="066AF706" w14:textId="50935EC5" w:rsidR="000D1A59" w:rsidRDefault="000D1A59" w:rsidP="0066644D">
      <w:pPr>
        <w:rPr>
          <w:rFonts w:ascii="Times" w:hAnsi="Times"/>
          <w:b/>
          <w:bCs/>
        </w:rPr>
      </w:pPr>
    </w:p>
    <w:p w14:paraId="40A7913F" w14:textId="777BE404" w:rsidR="000D1A59" w:rsidRDefault="000D1A59" w:rsidP="0066644D">
      <w:pPr>
        <w:rPr>
          <w:rFonts w:ascii="Times" w:hAnsi="Times"/>
          <w:b/>
          <w:bCs/>
        </w:rPr>
      </w:pPr>
    </w:p>
    <w:p w14:paraId="66E76E41" w14:textId="577D96BE" w:rsidR="000D1A59" w:rsidRDefault="000D1A59" w:rsidP="0066644D">
      <w:pPr>
        <w:rPr>
          <w:rFonts w:ascii="Times" w:hAnsi="Times"/>
          <w:b/>
          <w:bCs/>
        </w:rPr>
      </w:pPr>
    </w:p>
    <w:p w14:paraId="080CDCC8" w14:textId="707E8B64" w:rsidR="000D1A59" w:rsidRDefault="000D1A59" w:rsidP="0066644D">
      <w:pPr>
        <w:rPr>
          <w:rFonts w:ascii="Times" w:hAnsi="Times"/>
          <w:b/>
          <w:bCs/>
        </w:rPr>
      </w:pPr>
    </w:p>
    <w:p w14:paraId="41B67802" w14:textId="1026C829" w:rsidR="000D1A59" w:rsidRDefault="000D1A59" w:rsidP="0066644D">
      <w:pPr>
        <w:rPr>
          <w:rFonts w:ascii="Times" w:hAnsi="Times"/>
          <w:b/>
          <w:bCs/>
        </w:rPr>
      </w:pPr>
    </w:p>
    <w:p w14:paraId="3AD981CB" w14:textId="09832410" w:rsidR="000D1A59" w:rsidRDefault="000D1A59" w:rsidP="0066644D">
      <w:pPr>
        <w:rPr>
          <w:rFonts w:ascii="Times" w:hAnsi="Times"/>
          <w:b/>
          <w:bCs/>
        </w:rPr>
      </w:pPr>
    </w:p>
    <w:p w14:paraId="070B2EF1" w14:textId="53147EB5" w:rsidR="000322E4" w:rsidRDefault="000322E4" w:rsidP="0066644D">
      <w:pPr>
        <w:rPr>
          <w:rFonts w:ascii="Times" w:hAnsi="Times"/>
          <w:b/>
          <w:bCs/>
        </w:rPr>
      </w:pPr>
    </w:p>
    <w:p w14:paraId="544DD792" w14:textId="4953D282" w:rsidR="000322E4" w:rsidRDefault="000322E4" w:rsidP="0066644D">
      <w:pPr>
        <w:rPr>
          <w:rFonts w:ascii="Times" w:hAnsi="Times"/>
          <w:b/>
          <w:bCs/>
        </w:rPr>
      </w:pPr>
    </w:p>
    <w:p w14:paraId="2FBF903B" w14:textId="77777777" w:rsidR="000322E4" w:rsidRDefault="000322E4" w:rsidP="0066644D">
      <w:pPr>
        <w:rPr>
          <w:rFonts w:ascii="Times" w:hAnsi="Times"/>
          <w:b/>
          <w:bCs/>
        </w:rPr>
      </w:pPr>
    </w:p>
    <w:p w14:paraId="79FF7A38" w14:textId="630CFA74" w:rsidR="000D1A59" w:rsidRDefault="000D1A59" w:rsidP="0066644D">
      <w:pPr>
        <w:rPr>
          <w:rFonts w:ascii="Times" w:hAnsi="Times"/>
          <w:b/>
          <w:bCs/>
        </w:rPr>
      </w:pPr>
    </w:p>
    <w:p w14:paraId="03F117E0" w14:textId="532D96C9" w:rsidR="000322E4" w:rsidRDefault="000322E4" w:rsidP="0066644D">
      <w:pPr>
        <w:rPr>
          <w:rFonts w:ascii="Times" w:hAnsi="Times"/>
          <w:b/>
          <w:bCs/>
        </w:rPr>
      </w:pPr>
    </w:p>
    <w:p w14:paraId="16FE6F85" w14:textId="77777777" w:rsidR="000322E4" w:rsidRPr="000D1A59" w:rsidRDefault="000322E4" w:rsidP="0066644D">
      <w:pPr>
        <w:rPr>
          <w:rFonts w:ascii="Times" w:hAnsi="Times"/>
        </w:rPr>
      </w:pPr>
    </w:p>
    <w:p w14:paraId="5845357B" w14:textId="77777777" w:rsidR="0066644D" w:rsidRPr="000D1A59" w:rsidRDefault="0066644D" w:rsidP="0066644D">
      <w:pPr>
        <w:rPr>
          <w:rFonts w:ascii="Times" w:hAnsi="Times"/>
        </w:rPr>
      </w:pPr>
      <w:r w:rsidRPr="000D1A59">
        <w:rPr>
          <w:rFonts w:ascii="Times" w:hAnsi="Times"/>
          <w:b/>
        </w:rPr>
        <w:t>Таблица 1. Перечень услуг технической поддержки ПО и условия их предоставления.</w:t>
      </w:r>
      <w:r w:rsidRPr="000D1A59">
        <w:rPr>
          <w:rFonts w:ascii="Times" w:hAnsi="Time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6100"/>
        <w:gridCol w:w="2356"/>
      </w:tblGrid>
      <w:tr w:rsidR="0066644D" w:rsidRPr="00753F35" w14:paraId="44A07E3A" w14:textId="77777777" w:rsidTr="00141F4B">
        <w:tc>
          <w:tcPr>
            <w:tcW w:w="550" w:type="dxa"/>
            <w:shd w:val="clear" w:color="auto" w:fill="CCFFFF"/>
            <w:vAlign w:val="center"/>
          </w:tcPr>
          <w:p w14:paraId="7221A11F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№</w:t>
            </w:r>
          </w:p>
          <w:p w14:paraId="0F2F229E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п/п</w:t>
            </w:r>
          </w:p>
        </w:tc>
        <w:tc>
          <w:tcPr>
            <w:tcW w:w="6108" w:type="dxa"/>
            <w:shd w:val="clear" w:color="auto" w:fill="CCFFFF"/>
            <w:vAlign w:val="center"/>
          </w:tcPr>
          <w:p w14:paraId="1E4FC0B9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  <w:p w14:paraId="74A12AF5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Описание услуг</w:t>
            </w:r>
          </w:p>
          <w:p w14:paraId="65F9EA38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</w:p>
        </w:tc>
        <w:tc>
          <w:tcPr>
            <w:tcW w:w="2358" w:type="dxa"/>
            <w:shd w:val="clear" w:color="auto" w:fill="CCFFFF"/>
            <w:vAlign w:val="center"/>
          </w:tcPr>
          <w:p w14:paraId="3F9B51DE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Примечание</w:t>
            </w:r>
          </w:p>
        </w:tc>
      </w:tr>
      <w:tr w:rsidR="0066644D" w:rsidRPr="00753F35" w14:paraId="10709271" w14:textId="77777777" w:rsidTr="00141F4B">
        <w:tc>
          <w:tcPr>
            <w:tcW w:w="550" w:type="dxa"/>
            <w:vAlign w:val="center"/>
          </w:tcPr>
          <w:p w14:paraId="5C1742F9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108" w:type="dxa"/>
            <w:tcMar>
              <w:top w:w="57" w:type="dxa"/>
              <w:bottom w:w="57" w:type="dxa"/>
            </w:tcMar>
          </w:tcPr>
          <w:p w14:paraId="03712460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Помощь Заказчику (по телефону, факсу или электронной почте) в решении вопросов, которые не могут быть решены собственными специалистами Заказчика на месте</w:t>
            </w:r>
          </w:p>
        </w:tc>
        <w:tc>
          <w:tcPr>
            <w:tcW w:w="2358" w:type="dxa"/>
            <w:tcMar>
              <w:top w:w="57" w:type="dxa"/>
              <w:bottom w:w="57" w:type="dxa"/>
            </w:tcMar>
            <w:vAlign w:val="center"/>
          </w:tcPr>
          <w:p w14:paraId="268D2927" w14:textId="77777777" w:rsidR="0066644D" w:rsidRPr="00753F35" w:rsidRDefault="0066644D" w:rsidP="003C3665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В течение 1 рабочего дня</w:t>
            </w:r>
          </w:p>
        </w:tc>
      </w:tr>
      <w:tr w:rsidR="0066644D" w:rsidRPr="00753F35" w14:paraId="297B4891" w14:textId="77777777" w:rsidTr="00141F4B">
        <w:tc>
          <w:tcPr>
            <w:tcW w:w="550" w:type="dxa"/>
            <w:vAlign w:val="center"/>
          </w:tcPr>
          <w:p w14:paraId="49AEA149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753F35">
              <w:rPr>
                <w:rFonts w:ascii="Times" w:hAnsi="Times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108" w:type="dxa"/>
            <w:tcMar>
              <w:top w:w="57" w:type="dxa"/>
              <w:bottom w:w="57" w:type="dxa"/>
            </w:tcMar>
          </w:tcPr>
          <w:p w14:paraId="4B6E5C1D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Предоставление Заказчику информации, необходимой</w:t>
            </w:r>
          </w:p>
          <w:p w14:paraId="63D0A245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для решения информации на местах</w:t>
            </w:r>
          </w:p>
        </w:tc>
        <w:tc>
          <w:tcPr>
            <w:tcW w:w="2358" w:type="dxa"/>
            <w:tcMar>
              <w:top w:w="57" w:type="dxa"/>
              <w:bottom w:w="57" w:type="dxa"/>
            </w:tcMar>
            <w:vAlign w:val="center"/>
          </w:tcPr>
          <w:p w14:paraId="55EE13D2" w14:textId="77777777" w:rsidR="0066644D" w:rsidRPr="00753F35" w:rsidRDefault="0066644D" w:rsidP="003C3665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В течение 1 рабочего дня</w:t>
            </w:r>
          </w:p>
        </w:tc>
      </w:tr>
      <w:tr w:rsidR="0066644D" w:rsidRPr="00753F35" w14:paraId="5F6A5C7D" w14:textId="77777777" w:rsidTr="00141F4B">
        <w:tc>
          <w:tcPr>
            <w:tcW w:w="550" w:type="dxa"/>
            <w:vAlign w:val="center"/>
          </w:tcPr>
          <w:p w14:paraId="799B9E04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753F35">
              <w:rPr>
                <w:rFonts w:ascii="Times" w:hAnsi="Times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108" w:type="dxa"/>
            <w:tcMar>
              <w:top w:w="57" w:type="dxa"/>
              <w:bottom w:w="57" w:type="dxa"/>
            </w:tcMar>
          </w:tcPr>
          <w:p w14:paraId="6209FA42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Помощь Заказчику в решении вопросов, полученных от</w:t>
            </w:r>
          </w:p>
          <w:p w14:paraId="33D2AB17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его технической службы, касающихся продуктов ООО</w:t>
            </w:r>
          </w:p>
          <w:p w14:paraId="33FA6786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«Протекшен Технолоджи»</w:t>
            </w:r>
          </w:p>
        </w:tc>
        <w:tc>
          <w:tcPr>
            <w:tcW w:w="2358" w:type="dxa"/>
            <w:tcMar>
              <w:top w:w="57" w:type="dxa"/>
              <w:bottom w:w="57" w:type="dxa"/>
            </w:tcMar>
            <w:vAlign w:val="center"/>
          </w:tcPr>
          <w:p w14:paraId="2862552D" w14:textId="77777777" w:rsidR="0066644D" w:rsidRPr="00753F35" w:rsidRDefault="0066644D" w:rsidP="003C3665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В течение 1 рабочего дня</w:t>
            </w:r>
          </w:p>
        </w:tc>
      </w:tr>
      <w:tr w:rsidR="0066644D" w:rsidRPr="00753F35" w14:paraId="218F4D47" w14:textId="77777777" w:rsidTr="00141F4B">
        <w:tc>
          <w:tcPr>
            <w:tcW w:w="550" w:type="dxa"/>
            <w:vAlign w:val="center"/>
          </w:tcPr>
          <w:p w14:paraId="0E6B09A5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  <w:lang w:val="en-US"/>
              </w:rPr>
            </w:pPr>
            <w:r w:rsidRPr="00753F35">
              <w:rPr>
                <w:rFonts w:ascii="Times" w:hAnsi="Times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108" w:type="dxa"/>
            <w:tcMar>
              <w:top w:w="57" w:type="dxa"/>
              <w:bottom w:w="57" w:type="dxa"/>
            </w:tcMar>
          </w:tcPr>
          <w:p w14:paraId="3B5DB770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Передача всех вопросов в испытательную лабораторию</w:t>
            </w:r>
          </w:p>
          <w:p w14:paraId="15531BE2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  <w:lang w:val="en-US"/>
              </w:rPr>
            </w:pPr>
            <w:r w:rsidRPr="00753F35">
              <w:rPr>
                <w:rFonts w:ascii="Times" w:hAnsi="Times"/>
                <w:sz w:val="24"/>
                <w:szCs w:val="24"/>
                <w:lang w:val="en-US"/>
              </w:rPr>
              <w:t>SafenSoft</w:t>
            </w:r>
            <w:r w:rsidRPr="00753F35">
              <w:rPr>
                <w:rFonts w:ascii="Times" w:hAnsi="Times"/>
                <w:sz w:val="24"/>
                <w:szCs w:val="24"/>
              </w:rPr>
              <w:t xml:space="preserve"> для устранения неисправностей</w:t>
            </w:r>
          </w:p>
        </w:tc>
        <w:tc>
          <w:tcPr>
            <w:tcW w:w="2358" w:type="dxa"/>
            <w:tcMar>
              <w:top w:w="57" w:type="dxa"/>
              <w:bottom w:w="57" w:type="dxa"/>
            </w:tcMar>
            <w:vAlign w:val="center"/>
          </w:tcPr>
          <w:p w14:paraId="30615890" w14:textId="77777777" w:rsidR="0066644D" w:rsidRPr="00753F35" w:rsidRDefault="0066644D" w:rsidP="003C3665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В течение 1 рабочего дня</w:t>
            </w:r>
          </w:p>
        </w:tc>
      </w:tr>
    </w:tbl>
    <w:p w14:paraId="58386348" w14:textId="77777777" w:rsidR="00753F35" w:rsidRDefault="00753F35" w:rsidP="00753F35">
      <w:pPr>
        <w:spacing w:after="200" w:line="276" w:lineRule="auto"/>
        <w:rPr>
          <w:rFonts w:ascii="Times" w:hAnsi="Times"/>
          <w:b/>
          <w:color w:val="0070C0"/>
          <w:sz w:val="20"/>
          <w:szCs w:val="20"/>
        </w:rPr>
      </w:pPr>
    </w:p>
    <w:p w14:paraId="7AC617AE" w14:textId="5900B3D9" w:rsidR="00753F35" w:rsidRPr="000D1A59" w:rsidRDefault="00753F35" w:rsidP="00753F35">
      <w:pPr>
        <w:spacing w:after="200" w:line="276" w:lineRule="auto"/>
        <w:rPr>
          <w:rFonts w:ascii="Times" w:hAnsi="Times"/>
          <w:b/>
          <w:color w:val="000000" w:themeColor="text1"/>
        </w:rPr>
      </w:pPr>
      <w:r w:rsidRPr="00753F35">
        <w:rPr>
          <w:rFonts w:ascii="Times" w:hAnsi="Times"/>
          <w:b/>
          <w:color w:val="000000" w:themeColor="text1"/>
        </w:rPr>
        <w:t>Категории запросов с гарантированным уровнем реакции</w:t>
      </w:r>
    </w:p>
    <w:p w14:paraId="2F05662C" w14:textId="7BBBA45F" w:rsidR="0066644D" w:rsidRPr="00753F35" w:rsidRDefault="0066644D" w:rsidP="00753F35">
      <w:pPr>
        <w:pStyle w:val="ListParagraph"/>
        <w:numPr>
          <w:ilvl w:val="0"/>
          <w:numId w:val="8"/>
        </w:numPr>
        <w:spacing w:after="200" w:line="276" w:lineRule="auto"/>
        <w:rPr>
          <w:rFonts w:ascii="Times" w:hAnsi="Times"/>
        </w:rPr>
      </w:pPr>
      <w:r w:rsidRPr="00753F35">
        <w:rPr>
          <w:rFonts w:ascii="Times" w:hAnsi="Times"/>
          <w:bCs/>
          <w:color w:val="000000" w:themeColor="text1"/>
        </w:rPr>
        <w:t>«Ошибки программного обеспечения»,</w:t>
      </w:r>
      <w:r w:rsidRPr="00753F35">
        <w:rPr>
          <w:rFonts w:ascii="Times" w:hAnsi="Times"/>
          <w:color w:val="000000" w:themeColor="text1"/>
        </w:rPr>
        <w:t xml:space="preserve"> </w:t>
      </w:r>
      <w:r w:rsidRPr="00753F35">
        <w:rPr>
          <w:rFonts w:ascii="Times" w:hAnsi="Times"/>
        </w:rPr>
        <w:t xml:space="preserve">вызванные ошибками в продукте </w:t>
      </w:r>
      <w:bookmarkStart w:id="2" w:name="_GoBack"/>
      <w:bookmarkEnd w:id="2"/>
      <w:r w:rsidRPr="00753F35">
        <w:rPr>
          <w:rFonts w:ascii="Times" w:hAnsi="Times"/>
          <w:lang w:val="en-US"/>
        </w:rPr>
        <w:t>SoftControl</w:t>
      </w:r>
    </w:p>
    <w:p w14:paraId="7D2D7EC5" w14:textId="77777777" w:rsidR="0066644D" w:rsidRPr="00753F35" w:rsidRDefault="0066644D" w:rsidP="00753F35">
      <w:pPr>
        <w:pStyle w:val="ListParagraph"/>
        <w:numPr>
          <w:ilvl w:val="0"/>
          <w:numId w:val="7"/>
        </w:numPr>
        <w:spacing w:after="200" w:line="276" w:lineRule="auto"/>
        <w:rPr>
          <w:rFonts w:ascii="Times" w:hAnsi="Times"/>
        </w:rPr>
      </w:pPr>
      <w:r w:rsidRPr="00753F35">
        <w:rPr>
          <w:rFonts w:ascii="Times" w:hAnsi="Times"/>
          <w:bCs/>
          <w:color w:val="000000" w:themeColor="text1"/>
        </w:rPr>
        <w:t>«Прочие ошибки»,</w:t>
      </w:r>
      <w:r w:rsidRPr="00753F35">
        <w:rPr>
          <w:rFonts w:ascii="Times" w:hAnsi="Times"/>
          <w:color w:val="000000" w:themeColor="text1"/>
        </w:rPr>
        <w:t xml:space="preserve"> </w:t>
      </w:r>
      <w:r w:rsidRPr="00753F35">
        <w:rPr>
          <w:rFonts w:ascii="Times" w:hAnsi="Times"/>
        </w:rPr>
        <w:t>проявившиеся в результате работы программного обеспечения третьей стороны.</w:t>
      </w:r>
    </w:p>
    <w:p w14:paraId="0A9703AC" w14:textId="5E7492AF" w:rsidR="000D1A59" w:rsidRPr="00753F35" w:rsidRDefault="0066644D" w:rsidP="0066644D">
      <w:pPr>
        <w:rPr>
          <w:rFonts w:ascii="Times" w:hAnsi="Times"/>
        </w:rPr>
      </w:pPr>
      <w:r w:rsidRPr="00753F35">
        <w:rPr>
          <w:rFonts w:ascii="Times" w:hAnsi="Times"/>
        </w:rPr>
        <w:t xml:space="preserve">Перечень уровней приоритета по категориям приведен в </w:t>
      </w:r>
      <w:r w:rsidRPr="00753F35">
        <w:rPr>
          <w:rFonts w:ascii="Times" w:hAnsi="Times"/>
          <w:b/>
        </w:rPr>
        <w:t>Таблице 2</w:t>
      </w:r>
      <w:r w:rsidRPr="00753F35">
        <w:rPr>
          <w:rFonts w:ascii="Times" w:hAnsi="Times"/>
        </w:rPr>
        <w:t xml:space="preserve"> и</w:t>
      </w:r>
      <w:r w:rsidRPr="00753F35">
        <w:rPr>
          <w:rFonts w:ascii="Times" w:hAnsi="Times"/>
          <w:b/>
        </w:rPr>
        <w:t xml:space="preserve"> Таблице 3.</w:t>
      </w:r>
    </w:p>
    <w:p w14:paraId="42C251CB" w14:textId="77777777" w:rsidR="0066644D" w:rsidRPr="00753F35" w:rsidRDefault="0066644D" w:rsidP="0066644D">
      <w:pPr>
        <w:rPr>
          <w:rFonts w:ascii="Times" w:hAnsi="Times"/>
        </w:rPr>
      </w:pPr>
    </w:p>
    <w:p w14:paraId="33C89EF4" w14:textId="77777777" w:rsidR="0066644D" w:rsidRPr="00753F35" w:rsidRDefault="0066644D" w:rsidP="0066644D">
      <w:pPr>
        <w:rPr>
          <w:rFonts w:ascii="Times" w:hAnsi="Times"/>
        </w:rPr>
      </w:pPr>
      <w:r w:rsidRPr="00753F35">
        <w:rPr>
          <w:rFonts w:ascii="Times" w:hAnsi="Times"/>
          <w:b/>
        </w:rPr>
        <w:t xml:space="preserve">Таблица 2. </w:t>
      </w:r>
      <w:r w:rsidRPr="00753F35">
        <w:rPr>
          <w:rFonts w:ascii="Times" w:hAnsi="Times"/>
        </w:rPr>
        <w:t xml:space="preserve">Уровни приоритета по категории запроса </w:t>
      </w:r>
      <w:r w:rsidRPr="00753F35">
        <w:rPr>
          <w:rFonts w:ascii="Times" w:hAnsi="Times"/>
          <w:b/>
        </w:rPr>
        <w:t>«Ошибки программного обеспечения»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35"/>
      </w:tblGrid>
      <w:tr w:rsidR="0066644D" w:rsidRPr="00753F35" w14:paraId="0C2C0AA3" w14:textId="77777777" w:rsidTr="00141F4B">
        <w:tc>
          <w:tcPr>
            <w:tcW w:w="1271" w:type="dxa"/>
            <w:shd w:val="clear" w:color="auto" w:fill="CCFFFF"/>
            <w:tcMar>
              <w:top w:w="113" w:type="dxa"/>
              <w:bottom w:w="113" w:type="dxa"/>
            </w:tcMar>
          </w:tcPr>
          <w:p w14:paraId="3286D80C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Уровень ошибки</w:t>
            </w:r>
          </w:p>
        </w:tc>
        <w:tc>
          <w:tcPr>
            <w:tcW w:w="2410" w:type="dxa"/>
            <w:shd w:val="clear" w:color="auto" w:fill="CCFFFF"/>
            <w:tcMar>
              <w:top w:w="113" w:type="dxa"/>
              <w:bottom w:w="113" w:type="dxa"/>
            </w:tcMar>
          </w:tcPr>
          <w:p w14:paraId="7A1B234A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Описание</w:t>
            </w:r>
          </w:p>
        </w:tc>
        <w:tc>
          <w:tcPr>
            <w:tcW w:w="5335" w:type="dxa"/>
            <w:shd w:val="clear" w:color="auto" w:fill="CCFFFF"/>
            <w:tcMar>
              <w:top w:w="113" w:type="dxa"/>
              <w:bottom w:w="113" w:type="dxa"/>
            </w:tcMar>
          </w:tcPr>
          <w:p w14:paraId="7E25D367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Пример</w:t>
            </w:r>
          </w:p>
        </w:tc>
      </w:tr>
      <w:tr w:rsidR="0066644D" w:rsidRPr="00753F35" w14:paraId="379274AC" w14:textId="77777777" w:rsidTr="00141F4B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10A0B834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Уровень 1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00C76415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критическая ошибка</w:t>
            </w:r>
          </w:p>
        </w:tc>
        <w:tc>
          <w:tcPr>
            <w:tcW w:w="5335" w:type="dxa"/>
            <w:tcMar>
              <w:top w:w="57" w:type="dxa"/>
              <w:bottom w:w="57" w:type="dxa"/>
            </w:tcMar>
            <w:vAlign w:val="center"/>
          </w:tcPr>
          <w:p w14:paraId="7C572E26" w14:textId="77777777" w:rsidR="0066644D" w:rsidRPr="00753F35" w:rsidRDefault="0066644D" w:rsidP="003C3665">
            <w:pPr>
              <w:spacing w:after="120"/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аварийное завершения работы программы, потеря данных, небезопасные настройки по умолчанию и другие вопросы по надежности системы</w:t>
            </w:r>
          </w:p>
        </w:tc>
      </w:tr>
      <w:tr w:rsidR="0066644D" w:rsidRPr="00753F35" w14:paraId="740A72EA" w14:textId="77777777" w:rsidTr="00141F4B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0892BC16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Уровень 2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0046440E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средняя ошибка</w:t>
            </w:r>
          </w:p>
        </w:tc>
        <w:tc>
          <w:tcPr>
            <w:tcW w:w="5335" w:type="dxa"/>
            <w:tcMar>
              <w:top w:w="57" w:type="dxa"/>
              <w:bottom w:w="57" w:type="dxa"/>
            </w:tcMar>
            <w:vAlign w:val="center"/>
          </w:tcPr>
          <w:p w14:paraId="22AD7912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неточное поведение программы, которое не вызывает потери данных или аварийного завершения работы программы</w:t>
            </w:r>
          </w:p>
        </w:tc>
      </w:tr>
      <w:tr w:rsidR="0066644D" w:rsidRPr="00753F35" w14:paraId="73D6287E" w14:textId="77777777" w:rsidTr="00141F4B">
        <w:tc>
          <w:tcPr>
            <w:tcW w:w="1271" w:type="dxa"/>
            <w:tcMar>
              <w:top w:w="57" w:type="dxa"/>
              <w:bottom w:w="57" w:type="dxa"/>
            </w:tcMar>
            <w:vAlign w:val="center"/>
          </w:tcPr>
          <w:p w14:paraId="4FE77F41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Уровень 3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7F09D160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некритическая ошибка или запрос на дополнительную функциональность</w:t>
            </w:r>
          </w:p>
        </w:tc>
        <w:tc>
          <w:tcPr>
            <w:tcW w:w="5335" w:type="dxa"/>
            <w:tcMar>
              <w:top w:w="57" w:type="dxa"/>
              <w:bottom w:w="57" w:type="dxa"/>
            </w:tcMar>
            <w:vAlign w:val="center"/>
          </w:tcPr>
          <w:p w14:paraId="36B25E3D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ошибки в локализации продукта, все запросы на дополнительную функциональность</w:t>
            </w:r>
          </w:p>
        </w:tc>
      </w:tr>
    </w:tbl>
    <w:p w14:paraId="79DC5DE9" w14:textId="77777777" w:rsidR="0066644D" w:rsidRPr="00753F35" w:rsidRDefault="0066644D" w:rsidP="0066644D">
      <w:pPr>
        <w:rPr>
          <w:rFonts w:ascii="Times" w:hAnsi="Times"/>
        </w:rPr>
      </w:pPr>
    </w:p>
    <w:p w14:paraId="3DC7CB12" w14:textId="3A08F445" w:rsidR="00141F4B" w:rsidRDefault="00141F4B" w:rsidP="0066644D">
      <w:pPr>
        <w:rPr>
          <w:rFonts w:ascii="Times" w:hAnsi="Times"/>
          <w:b/>
          <w:bCs/>
        </w:rPr>
      </w:pPr>
    </w:p>
    <w:p w14:paraId="048FC254" w14:textId="77777777" w:rsidR="000322E4" w:rsidRPr="00DA1D03" w:rsidRDefault="000322E4" w:rsidP="0066644D">
      <w:pPr>
        <w:rPr>
          <w:rFonts w:ascii="Times" w:hAnsi="Times"/>
          <w:b/>
        </w:rPr>
      </w:pPr>
    </w:p>
    <w:p w14:paraId="151626C4" w14:textId="77777777" w:rsidR="00141F4B" w:rsidRDefault="00141F4B" w:rsidP="0066644D">
      <w:pPr>
        <w:rPr>
          <w:rFonts w:ascii="Times" w:hAnsi="Times"/>
          <w:b/>
        </w:rPr>
      </w:pPr>
    </w:p>
    <w:p w14:paraId="160BA277" w14:textId="03B6C0FC" w:rsidR="0066644D" w:rsidRPr="00753F35" w:rsidRDefault="0066644D" w:rsidP="0066644D">
      <w:pPr>
        <w:rPr>
          <w:rFonts w:ascii="Times" w:hAnsi="Times"/>
        </w:rPr>
      </w:pPr>
      <w:r w:rsidRPr="00753F35">
        <w:rPr>
          <w:rFonts w:ascii="Times" w:hAnsi="Times"/>
          <w:b/>
        </w:rPr>
        <w:t xml:space="preserve">Таблица 3. </w:t>
      </w:r>
      <w:r w:rsidRPr="00753F35">
        <w:rPr>
          <w:rFonts w:ascii="Times" w:hAnsi="Times"/>
        </w:rPr>
        <w:t xml:space="preserve">Уровни приоритета по категории запроса </w:t>
      </w:r>
      <w:r w:rsidRPr="00753F35">
        <w:rPr>
          <w:rFonts w:ascii="Times" w:hAnsi="Times"/>
          <w:b/>
        </w:rPr>
        <w:t>«Прочие ошибки»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3057"/>
        <w:gridCol w:w="4233"/>
      </w:tblGrid>
      <w:tr w:rsidR="0066644D" w:rsidRPr="00753F35" w14:paraId="16679475" w14:textId="77777777" w:rsidTr="003C3665">
        <w:tc>
          <w:tcPr>
            <w:tcW w:w="1809" w:type="dxa"/>
            <w:shd w:val="clear" w:color="auto" w:fill="CCFFFF"/>
            <w:tcMar>
              <w:top w:w="113" w:type="dxa"/>
              <w:bottom w:w="113" w:type="dxa"/>
            </w:tcMar>
          </w:tcPr>
          <w:p w14:paraId="57647B95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753F35">
              <w:rPr>
                <w:rFonts w:ascii="Times" w:hAnsi="Times"/>
                <w:b/>
                <w:sz w:val="20"/>
                <w:szCs w:val="20"/>
              </w:rPr>
              <w:t>Уровень ошибки</w:t>
            </w:r>
          </w:p>
        </w:tc>
        <w:tc>
          <w:tcPr>
            <w:tcW w:w="3261" w:type="dxa"/>
            <w:shd w:val="clear" w:color="auto" w:fill="CCFFFF"/>
            <w:tcMar>
              <w:top w:w="113" w:type="dxa"/>
              <w:bottom w:w="113" w:type="dxa"/>
            </w:tcMar>
          </w:tcPr>
          <w:p w14:paraId="44E5E07D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753F35">
              <w:rPr>
                <w:rFonts w:ascii="Times" w:hAnsi="Times"/>
                <w:b/>
                <w:sz w:val="20"/>
                <w:szCs w:val="20"/>
              </w:rPr>
              <w:t>Описание</w:t>
            </w:r>
          </w:p>
        </w:tc>
        <w:tc>
          <w:tcPr>
            <w:tcW w:w="4501" w:type="dxa"/>
            <w:shd w:val="clear" w:color="auto" w:fill="CCFFFF"/>
            <w:tcMar>
              <w:top w:w="113" w:type="dxa"/>
              <w:bottom w:w="113" w:type="dxa"/>
            </w:tcMar>
          </w:tcPr>
          <w:p w14:paraId="41E201B0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753F35">
              <w:rPr>
                <w:rFonts w:ascii="Times" w:hAnsi="Times"/>
                <w:b/>
                <w:sz w:val="20"/>
                <w:szCs w:val="20"/>
              </w:rPr>
              <w:t>Пример</w:t>
            </w:r>
          </w:p>
        </w:tc>
      </w:tr>
      <w:tr w:rsidR="0066644D" w:rsidRPr="00753F35" w14:paraId="2F7663CD" w14:textId="77777777" w:rsidTr="003C3665"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1EB705FA" w14:textId="77777777" w:rsidR="0066644D" w:rsidRPr="00753F35" w:rsidRDefault="0066644D" w:rsidP="003C3665">
            <w:pPr>
              <w:rPr>
                <w:rFonts w:ascii="Times" w:hAnsi="Times"/>
                <w:sz w:val="20"/>
                <w:szCs w:val="20"/>
              </w:rPr>
            </w:pPr>
            <w:r w:rsidRPr="00753F35">
              <w:rPr>
                <w:rFonts w:ascii="Times" w:hAnsi="Times"/>
                <w:sz w:val="20"/>
                <w:szCs w:val="20"/>
              </w:rPr>
              <w:lastRenderedPageBreak/>
              <w:t>Уровень 1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6E6D0782" w14:textId="77777777" w:rsidR="0066644D" w:rsidRPr="00753F35" w:rsidRDefault="0066644D" w:rsidP="003C3665">
            <w:pPr>
              <w:rPr>
                <w:rFonts w:ascii="Times" w:hAnsi="Times"/>
                <w:sz w:val="20"/>
                <w:szCs w:val="20"/>
              </w:rPr>
            </w:pPr>
            <w:r w:rsidRPr="00753F35">
              <w:rPr>
                <w:rFonts w:ascii="Times" w:hAnsi="Times"/>
                <w:sz w:val="20"/>
                <w:szCs w:val="20"/>
              </w:rPr>
              <w:t>критическая ошибка</w:t>
            </w:r>
          </w:p>
        </w:tc>
        <w:tc>
          <w:tcPr>
            <w:tcW w:w="4501" w:type="dxa"/>
            <w:tcMar>
              <w:top w:w="57" w:type="dxa"/>
              <w:bottom w:w="57" w:type="dxa"/>
            </w:tcMar>
            <w:vAlign w:val="center"/>
          </w:tcPr>
          <w:p w14:paraId="67C5EF33" w14:textId="77777777" w:rsidR="0066644D" w:rsidRPr="00753F35" w:rsidRDefault="0066644D" w:rsidP="003C3665">
            <w:pPr>
              <w:spacing w:after="120"/>
              <w:rPr>
                <w:rFonts w:ascii="Times" w:hAnsi="Times"/>
                <w:sz w:val="20"/>
                <w:szCs w:val="20"/>
              </w:rPr>
            </w:pPr>
          </w:p>
        </w:tc>
      </w:tr>
      <w:tr w:rsidR="0066644D" w:rsidRPr="00753F35" w14:paraId="55D6BA84" w14:textId="77777777" w:rsidTr="003C3665"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6BDF7501" w14:textId="77777777" w:rsidR="0066644D" w:rsidRPr="00753F35" w:rsidRDefault="0066644D" w:rsidP="003C3665">
            <w:pPr>
              <w:rPr>
                <w:rFonts w:ascii="Times" w:hAnsi="Times"/>
                <w:sz w:val="20"/>
                <w:szCs w:val="20"/>
              </w:rPr>
            </w:pPr>
            <w:r w:rsidRPr="00753F35">
              <w:rPr>
                <w:rFonts w:ascii="Times" w:hAnsi="Times"/>
                <w:sz w:val="20"/>
                <w:szCs w:val="20"/>
              </w:rPr>
              <w:t>Уровень 2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769896C7" w14:textId="77777777" w:rsidR="0066644D" w:rsidRPr="00753F35" w:rsidRDefault="0066644D" w:rsidP="003C3665">
            <w:pPr>
              <w:rPr>
                <w:rFonts w:ascii="Times" w:hAnsi="Times"/>
                <w:sz w:val="20"/>
                <w:szCs w:val="20"/>
              </w:rPr>
            </w:pPr>
            <w:r w:rsidRPr="00753F35">
              <w:rPr>
                <w:rFonts w:ascii="Times" w:hAnsi="Times"/>
                <w:sz w:val="20"/>
                <w:szCs w:val="20"/>
              </w:rPr>
              <w:t>сложные ошибки</w:t>
            </w:r>
          </w:p>
        </w:tc>
        <w:tc>
          <w:tcPr>
            <w:tcW w:w="4501" w:type="dxa"/>
            <w:tcMar>
              <w:top w:w="57" w:type="dxa"/>
              <w:bottom w:w="57" w:type="dxa"/>
            </w:tcMar>
            <w:vAlign w:val="center"/>
          </w:tcPr>
          <w:p w14:paraId="56DD5464" w14:textId="77777777" w:rsidR="0066644D" w:rsidRPr="00753F35" w:rsidRDefault="0066644D" w:rsidP="003C3665">
            <w:pPr>
              <w:rPr>
                <w:rFonts w:ascii="Times" w:hAnsi="Times"/>
                <w:sz w:val="20"/>
                <w:szCs w:val="20"/>
              </w:rPr>
            </w:pPr>
            <w:r w:rsidRPr="00753F35">
              <w:rPr>
                <w:rFonts w:ascii="Times" w:hAnsi="Times"/>
                <w:sz w:val="20"/>
                <w:szCs w:val="20"/>
              </w:rPr>
              <w:t xml:space="preserve">запросы на дополнительную функциональность; </w:t>
            </w:r>
          </w:p>
          <w:p w14:paraId="03FB632A" w14:textId="77777777" w:rsidR="0066644D" w:rsidRPr="00753F35" w:rsidRDefault="0066644D" w:rsidP="003C3665">
            <w:pPr>
              <w:rPr>
                <w:rFonts w:ascii="Times" w:hAnsi="Times"/>
                <w:sz w:val="20"/>
                <w:szCs w:val="20"/>
              </w:rPr>
            </w:pPr>
            <w:r w:rsidRPr="00753F35">
              <w:rPr>
                <w:rFonts w:ascii="Times" w:hAnsi="Times"/>
                <w:sz w:val="20"/>
                <w:szCs w:val="20"/>
              </w:rPr>
              <w:t>ошибки, требующие переадресации;</w:t>
            </w:r>
          </w:p>
          <w:p w14:paraId="5E17E5C6" w14:textId="77777777" w:rsidR="0066644D" w:rsidRPr="00753F35" w:rsidRDefault="0066644D" w:rsidP="003C3665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66644D" w:rsidRPr="00753F35" w14:paraId="16B2D8FC" w14:textId="77777777" w:rsidTr="003C3665">
        <w:tc>
          <w:tcPr>
            <w:tcW w:w="1809" w:type="dxa"/>
            <w:tcMar>
              <w:top w:w="57" w:type="dxa"/>
              <w:bottom w:w="57" w:type="dxa"/>
            </w:tcMar>
            <w:vAlign w:val="center"/>
          </w:tcPr>
          <w:p w14:paraId="29BE2EC6" w14:textId="77777777" w:rsidR="0066644D" w:rsidRPr="00753F35" w:rsidRDefault="0066644D" w:rsidP="003C3665">
            <w:pPr>
              <w:rPr>
                <w:rFonts w:ascii="Times" w:hAnsi="Times"/>
                <w:sz w:val="20"/>
                <w:szCs w:val="20"/>
              </w:rPr>
            </w:pPr>
            <w:r w:rsidRPr="00753F35">
              <w:rPr>
                <w:rFonts w:ascii="Times" w:hAnsi="Times"/>
                <w:sz w:val="20"/>
                <w:szCs w:val="20"/>
              </w:rPr>
              <w:t>Уровень 3</w:t>
            </w:r>
          </w:p>
        </w:tc>
        <w:tc>
          <w:tcPr>
            <w:tcW w:w="3261" w:type="dxa"/>
            <w:tcMar>
              <w:top w:w="57" w:type="dxa"/>
              <w:bottom w:w="57" w:type="dxa"/>
            </w:tcMar>
            <w:vAlign w:val="center"/>
          </w:tcPr>
          <w:p w14:paraId="00152D16" w14:textId="77777777" w:rsidR="0066644D" w:rsidRPr="00753F35" w:rsidRDefault="0066644D" w:rsidP="003C3665">
            <w:pPr>
              <w:rPr>
                <w:rFonts w:ascii="Times" w:hAnsi="Times"/>
                <w:sz w:val="20"/>
                <w:szCs w:val="20"/>
              </w:rPr>
            </w:pPr>
            <w:r w:rsidRPr="00753F35">
              <w:rPr>
                <w:rFonts w:ascii="Times" w:hAnsi="Times"/>
                <w:sz w:val="20"/>
                <w:szCs w:val="20"/>
              </w:rPr>
              <w:t>простые ошибки</w:t>
            </w:r>
          </w:p>
        </w:tc>
        <w:tc>
          <w:tcPr>
            <w:tcW w:w="4501" w:type="dxa"/>
            <w:tcMar>
              <w:top w:w="57" w:type="dxa"/>
              <w:bottom w:w="57" w:type="dxa"/>
            </w:tcMar>
            <w:vAlign w:val="center"/>
          </w:tcPr>
          <w:p w14:paraId="476F5F96" w14:textId="05F8E25E" w:rsidR="0066644D" w:rsidRPr="00753F35" w:rsidRDefault="0066644D" w:rsidP="003C3665">
            <w:pPr>
              <w:rPr>
                <w:rFonts w:ascii="Times" w:hAnsi="Times"/>
                <w:sz w:val="20"/>
                <w:szCs w:val="20"/>
              </w:rPr>
            </w:pPr>
            <w:r w:rsidRPr="00753F35">
              <w:rPr>
                <w:rFonts w:ascii="Times" w:hAnsi="Times"/>
                <w:sz w:val="20"/>
                <w:szCs w:val="20"/>
              </w:rPr>
              <w:t>требуют для решения короткого разового обмена сообщениями по электронной почте</w:t>
            </w:r>
          </w:p>
        </w:tc>
      </w:tr>
    </w:tbl>
    <w:p w14:paraId="663AF457" w14:textId="77777777" w:rsidR="0066644D" w:rsidRPr="00753F35" w:rsidRDefault="0066644D" w:rsidP="0066644D">
      <w:pPr>
        <w:rPr>
          <w:rFonts w:ascii="Times" w:hAnsi="Times"/>
          <w:sz w:val="20"/>
          <w:szCs w:val="20"/>
        </w:rPr>
      </w:pPr>
    </w:p>
    <w:p w14:paraId="1522DD8F" w14:textId="77777777" w:rsidR="000D1A59" w:rsidRDefault="000D1A59" w:rsidP="0066644D">
      <w:pPr>
        <w:rPr>
          <w:rFonts w:ascii="Times" w:hAnsi="Times"/>
        </w:rPr>
      </w:pPr>
    </w:p>
    <w:p w14:paraId="7EBCA1AA" w14:textId="18411DD9" w:rsidR="0066644D" w:rsidRPr="00753F35" w:rsidRDefault="0066644D" w:rsidP="0066644D">
      <w:pPr>
        <w:rPr>
          <w:rFonts w:ascii="Times" w:hAnsi="Times"/>
        </w:rPr>
      </w:pPr>
      <w:r w:rsidRPr="00753F35">
        <w:rPr>
          <w:rFonts w:ascii="Times" w:hAnsi="Times"/>
        </w:rPr>
        <w:t>Для первоначального подтверждения принятия запроса время реакции – 30 минут.</w:t>
      </w:r>
    </w:p>
    <w:p w14:paraId="259304D3" w14:textId="77777777" w:rsidR="0066644D" w:rsidRPr="00753F35" w:rsidRDefault="0066644D" w:rsidP="0066644D">
      <w:pPr>
        <w:rPr>
          <w:rFonts w:ascii="Times" w:hAnsi="Times"/>
        </w:rPr>
      </w:pPr>
      <w:r w:rsidRPr="00753F35">
        <w:rPr>
          <w:rFonts w:ascii="Times" w:hAnsi="Times"/>
        </w:rPr>
        <w:t>При последующей обработке запроса и подтверждения уровня приоритета:</w:t>
      </w:r>
    </w:p>
    <w:p w14:paraId="142CD51E" w14:textId="77777777" w:rsidR="0066644D" w:rsidRPr="00753F35" w:rsidRDefault="0066644D" w:rsidP="0066644D">
      <w:pPr>
        <w:pStyle w:val="ListParagraph"/>
        <w:numPr>
          <w:ilvl w:val="0"/>
          <w:numId w:val="3"/>
        </w:numPr>
        <w:spacing w:after="200" w:line="276" w:lineRule="auto"/>
        <w:rPr>
          <w:rFonts w:ascii="Times" w:hAnsi="Times"/>
        </w:rPr>
      </w:pPr>
      <w:r w:rsidRPr="00753F35">
        <w:rPr>
          <w:rFonts w:ascii="Times" w:hAnsi="Times"/>
        </w:rPr>
        <w:t>анализ по базе знаний компании и предложение стандартного решения, если возможно – 2 часа;</w:t>
      </w:r>
    </w:p>
    <w:p w14:paraId="16F897CC" w14:textId="77777777" w:rsidR="0066644D" w:rsidRPr="00753F35" w:rsidRDefault="0066644D" w:rsidP="0066644D">
      <w:pPr>
        <w:pStyle w:val="ListParagraph"/>
        <w:numPr>
          <w:ilvl w:val="0"/>
          <w:numId w:val="3"/>
        </w:numPr>
        <w:spacing w:after="200" w:line="276" w:lineRule="auto"/>
        <w:rPr>
          <w:rFonts w:ascii="Times" w:hAnsi="Times"/>
        </w:rPr>
      </w:pPr>
      <w:r w:rsidRPr="00753F35">
        <w:rPr>
          <w:rFonts w:ascii="Times" w:hAnsi="Times"/>
        </w:rPr>
        <w:t>предварительный анализ проблемы, запрос на дополнительную информацию, принятие решения о необходимости передачи проблемы в отдел разработки с информированием Заказчика – 2 часа.</w:t>
      </w:r>
    </w:p>
    <w:p w14:paraId="59E433EA" w14:textId="59BDD30C" w:rsidR="0066644D" w:rsidRDefault="0066644D" w:rsidP="0066644D">
      <w:pPr>
        <w:rPr>
          <w:rFonts w:ascii="Times" w:hAnsi="Times"/>
          <w:b/>
        </w:rPr>
      </w:pPr>
      <w:r w:rsidRPr="00753F35">
        <w:rPr>
          <w:rFonts w:ascii="Times" w:hAnsi="Times"/>
        </w:rPr>
        <w:t xml:space="preserve">Заказчик должен предложить категорию запроса и уровень приоритета при подаче запроса, а вендор должен подтвердить или назначить свой уровень приоритета в ответном подтверждении запроса, исходя их  сроков, установленных отделом разработки в рамках анализа проблемы с гарантированным временем реакции приведенном в </w:t>
      </w:r>
      <w:r w:rsidRPr="00753F35">
        <w:rPr>
          <w:rFonts w:ascii="Times" w:hAnsi="Times"/>
          <w:b/>
        </w:rPr>
        <w:t>Таблице 4</w:t>
      </w:r>
      <w:r w:rsidR="000D1A59" w:rsidRPr="000D1A59">
        <w:rPr>
          <w:rFonts w:ascii="Times" w:hAnsi="Times"/>
          <w:b/>
        </w:rPr>
        <w:t>.</w:t>
      </w:r>
    </w:p>
    <w:p w14:paraId="62564AA6" w14:textId="77777777" w:rsidR="000D1A59" w:rsidRPr="000D1A59" w:rsidRDefault="000D1A59" w:rsidP="0066644D">
      <w:pPr>
        <w:rPr>
          <w:rFonts w:ascii="Times" w:hAnsi="Times"/>
        </w:rPr>
      </w:pPr>
    </w:p>
    <w:p w14:paraId="22A88ACD" w14:textId="77777777" w:rsidR="0066644D" w:rsidRPr="00753F35" w:rsidRDefault="0066644D" w:rsidP="0066644D">
      <w:pPr>
        <w:rPr>
          <w:rFonts w:ascii="Times" w:hAnsi="Times"/>
        </w:rPr>
      </w:pPr>
      <w:r w:rsidRPr="00753F35">
        <w:rPr>
          <w:rFonts w:ascii="Times" w:hAnsi="Times"/>
        </w:rPr>
        <w:t xml:space="preserve"> </w:t>
      </w:r>
      <w:r w:rsidRPr="00753F35">
        <w:rPr>
          <w:rFonts w:ascii="Times" w:hAnsi="Times"/>
          <w:b/>
        </w:rPr>
        <w:t>Таблица 4.</w:t>
      </w:r>
      <w:r w:rsidRPr="00753F35">
        <w:rPr>
          <w:rFonts w:ascii="Times" w:hAnsi="Times"/>
        </w:rPr>
        <w:t xml:space="preserve"> Гарантированное время реакции на запрос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1"/>
        <w:gridCol w:w="3769"/>
        <w:gridCol w:w="2966"/>
      </w:tblGrid>
      <w:tr w:rsidR="0066644D" w:rsidRPr="00753F35" w14:paraId="4E6BBEBE" w14:textId="77777777" w:rsidTr="003C3665">
        <w:tc>
          <w:tcPr>
            <w:tcW w:w="2376" w:type="dxa"/>
            <w:shd w:val="clear" w:color="auto" w:fill="CCFFFF"/>
            <w:tcMar>
              <w:top w:w="113" w:type="dxa"/>
              <w:bottom w:w="113" w:type="dxa"/>
            </w:tcMar>
            <w:vAlign w:val="center"/>
          </w:tcPr>
          <w:p w14:paraId="36E19870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Уровень приоритета</w:t>
            </w:r>
          </w:p>
        </w:tc>
        <w:tc>
          <w:tcPr>
            <w:tcW w:w="4004" w:type="dxa"/>
            <w:shd w:val="clear" w:color="auto" w:fill="CCFFFF"/>
            <w:tcMar>
              <w:top w:w="113" w:type="dxa"/>
              <w:bottom w:w="113" w:type="dxa"/>
            </w:tcMar>
            <w:vAlign w:val="center"/>
          </w:tcPr>
          <w:p w14:paraId="07A1E2D9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Ошибки программного</w:t>
            </w:r>
          </w:p>
          <w:p w14:paraId="6888505C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 xml:space="preserve"> обеспечения</w:t>
            </w:r>
          </w:p>
        </w:tc>
        <w:tc>
          <w:tcPr>
            <w:tcW w:w="3191" w:type="dxa"/>
            <w:shd w:val="clear" w:color="auto" w:fill="CCFFFF"/>
            <w:tcMar>
              <w:top w:w="113" w:type="dxa"/>
              <w:bottom w:w="113" w:type="dxa"/>
            </w:tcMar>
            <w:vAlign w:val="center"/>
          </w:tcPr>
          <w:p w14:paraId="507FB5BC" w14:textId="77777777" w:rsidR="0066644D" w:rsidRPr="00753F35" w:rsidRDefault="0066644D" w:rsidP="003C3665">
            <w:pPr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753F35">
              <w:rPr>
                <w:rFonts w:ascii="Times" w:hAnsi="Times"/>
                <w:b/>
                <w:sz w:val="24"/>
                <w:szCs w:val="24"/>
              </w:rPr>
              <w:t>Прочие ошибки</w:t>
            </w:r>
          </w:p>
        </w:tc>
      </w:tr>
      <w:tr w:rsidR="0066644D" w:rsidRPr="00753F35" w14:paraId="5AF2BDF1" w14:textId="77777777" w:rsidTr="003C3665">
        <w:tc>
          <w:tcPr>
            <w:tcW w:w="2376" w:type="dxa"/>
            <w:tcMar>
              <w:top w:w="57" w:type="dxa"/>
              <w:bottom w:w="57" w:type="dxa"/>
            </w:tcMar>
          </w:tcPr>
          <w:p w14:paraId="168169E0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Уровень 1</w:t>
            </w:r>
          </w:p>
        </w:tc>
        <w:tc>
          <w:tcPr>
            <w:tcW w:w="4004" w:type="dxa"/>
            <w:tcMar>
              <w:top w:w="57" w:type="dxa"/>
              <w:bottom w:w="57" w:type="dxa"/>
            </w:tcMar>
          </w:tcPr>
          <w:p w14:paraId="7DC76A99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1 рабочий день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14:paraId="66516092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1 рабочий день</w:t>
            </w:r>
          </w:p>
        </w:tc>
      </w:tr>
      <w:tr w:rsidR="0066644D" w:rsidRPr="00753F35" w14:paraId="7F5F0013" w14:textId="77777777" w:rsidTr="003C3665">
        <w:tc>
          <w:tcPr>
            <w:tcW w:w="2376" w:type="dxa"/>
            <w:tcMar>
              <w:top w:w="57" w:type="dxa"/>
              <w:bottom w:w="57" w:type="dxa"/>
            </w:tcMar>
          </w:tcPr>
          <w:p w14:paraId="2D6DBEE3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Уровень 2</w:t>
            </w:r>
          </w:p>
        </w:tc>
        <w:tc>
          <w:tcPr>
            <w:tcW w:w="4004" w:type="dxa"/>
            <w:tcMar>
              <w:top w:w="57" w:type="dxa"/>
              <w:bottom w:w="57" w:type="dxa"/>
            </w:tcMar>
          </w:tcPr>
          <w:p w14:paraId="6640D95D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3 рабочих дня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14:paraId="60DFA8E3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3 рабочих дня</w:t>
            </w:r>
          </w:p>
        </w:tc>
      </w:tr>
      <w:tr w:rsidR="0066644D" w:rsidRPr="00753F35" w14:paraId="50E8D10A" w14:textId="77777777" w:rsidTr="003C3665">
        <w:tc>
          <w:tcPr>
            <w:tcW w:w="2376" w:type="dxa"/>
            <w:tcMar>
              <w:top w:w="57" w:type="dxa"/>
              <w:bottom w:w="57" w:type="dxa"/>
            </w:tcMar>
          </w:tcPr>
          <w:p w14:paraId="7A92E384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Уровень 3</w:t>
            </w:r>
          </w:p>
        </w:tc>
        <w:tc>
          <w:tcPr>
            <w:tcW w:w="4004" w:type="dxa"/>
            <w:tcMar>
              <w:top w:w="57" w:type="dxa"/>
              <w:bottom w:w="57" w:type="dxa"/>
            </w:tcMar>
          </w:tcPr>
          <w:p w14:paraId="702F40A7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7 рабочих дней</w:t>
            </w:r>
          </w:p>
        </w:tc>
        <w:tc>
          <w:tcPr>
            <w:tcW w:w="3191" w:type="dxa"/>
            <w:tcMar>
              <w:top w:w="57" w:type="dxa"/>
              <w:bottom w:w="57" w:type="dxa"/>
            </w:tcMar>
          </w:tcPr>
          <w:p w14:paraId="5FD030B1" w14:textId="77777777" w:rsidR="0066644D" w:rsidRPr="00753F35" w:rsidRDefault="0066644D" w:rsidP="003C3665">
            <w:pPr>
              <w:rPr>
                <w:rFonts w:ascii="Times" w:hAnsi="Times"/>
                <w:sz w:val="24"/>
                <w:szCs w:val="24"/>
              </w:rPr>
            </w:pPr>
            <w:r w:rsidRPr="00753F35">
              <w:rPr>
                <w:rFonts w:ascii="Times" w:hAnsi="Times"/>
                <w:sz w:val="24"/>
                <w:szCs w:val="24"/>
              </w:rPr>
              <w:t>7 рабочих дней</w:t>
            </w:r>
          </w:p>
        </w:tc>
      </w:tr>
    </w:tbl>
    <w:p w14:paraId="199C04CD" w14:textId="77777777" w:rsidR="0066644D" w:rsidRPr="00753F35" w:rsidRDefault="0066644D">
      <w:pPr>
        <w:rPr>
          <w:rFonts w:ascii="Times" w:hAnsi="Times"/>
        </w:rPr>
      </w:pPr>
    </w:p>
    <w:p w14:paraId="22FD12B6" w14:textId="4571AF3C" w:rsidR="007F67F2" w:rsidRPr="000D1A59" w:rsidRDefault="00753F35">
      <w:pPr>
        <w:rPr>
          <w:rFonts w:ascii="Times" w:hAnsi="Times"/>
        </w:rPr>
      </w:pPr>
      <w:r>
        <w:rPr>
          <w:rFonts w:ascii="Times" w:hAnsi="Times"/>
        </w:rPr>
        <w:t>Телефон службы технической поддержки</w:t>
      </w:r>
      <w:r w:rsidR="000D1A59" w:rsidRPr="000D1A59">
        <w:rPr>
          <w:rFonts w:ascii="Times" w:hAnsi="Times"/>
        </w:rPr>
        <w:t>: +7(495) 967-14-53</w:t>
      </w:r>
      <w:r w:rsidR="000D1A59" w:rsidRPr="000D1A59">
        <w:rPr>
          <w:rFonts w:ascii="Times" w:hAnsi="Times"/>
        </w:rPr>
        <w:br/>
      </w:r>
      <w:r w:rsidR="000D1A59">
        <w:rPr>
          <w:rFonts w:ascii="Times" w:hAnsi="Times"/>
        </w:rPr>
        <w:t>Электронный адрес службы технической поддержки</w:t>
      </w:r>
      <w:r w:rsidR="000D1A59" w:rsidRPr="000D1A59">
        <w:rPr>
          <w:rFonts w:ascii="Times" w:hAnsi="Times"/>
        </w:rPr>
        <w:t xml:space="preserve">: </w:t>
      </w:r>
      <w:hyperlink r:id="rId8" w:history="1">
        <w:r w:rsidR="000D1A59" w:rsidRPr="002E460E">
          <w:rPr>
            <w:rStyle w:val="Hyperlink"/>
            <w:rFonts w:ascii="Times" w:hAnsi="Times"/>
            <w:lang w:val="en-US"/>
          </w:rPr>
          <w:t>support</w:t>
        </w:r>
        <w:r w:rsidR="000D1A59" w:rsidRPr="002E460E">
          <w:rPr>
            <w:rStyle w:val="Hyperlink"/>
            <w:rFonts w:ascii="Times" w:hAnsi="Times"/>
          </w:rPr>
          <w:t>@</w:t>
        </w:r>
        <w:proofErr w:type="spellStart"/>
        <w:r w:rsidR="000D1A59" w:rsidRPr="002E460E">
          <w:rPr>
            <w:rStyle w:val="Hyperlink"/>
            <w:rFonts w:ascii="Times" w:hAnsi="Times"/>
            <w:lang w:val="en-US"/>
          </w:rPr>
          <w:t>sns</w:t>
        </w:r>
        <w:proofErr w:type="spellEnd"/>
        <w:r w:rsidR="000D1A59" w:rsidRPr="002E460E">
          <w:rPr>
            <w:rStyle w:val="Hyperlink"/>
            <w:rFonts w:ascii="Times" w:hAnsi="Times"/>
          </w:rPr>
          <w:t>-</w:t>
        </w:r>
        <w:r w:rsidR="000D1A59" w:rsidRPr="002E460E">
          <w:rPr>
            <w:rStyle w:val="Hyperlink"/>
            <w:rFonts w:ascii="Times" w:hAnsi="Times"/>
            <w:lang w:val="en-US"/>
          </w:rPr>
          <w:t>control</w:t>
        </w:r>
        <w:r w:rsidR="000D1A59" w:rsidRPr="002E460E">
          <w:rPr>
            <w:rStyle w:val="Hyperlink"/>
            <w:rFonts w:ascii="Times" w:hAnsi="Times"/>
          </w:rPr>
          <w:t>.</w:t>
        </w:r>
        <w:r w:rsidR="000D1A59" w:rsidRPr="002E460E">
          <w:rPr>
            <w:rStyle w:val="Hyperlink"/>
            <w:rFonts w:ascii="Times" w:hAnsi="Times"/>
            <w:lang w:val="en-US"/>
          </w:rPr>
          <w:t>ru</w:t>
        </w:r>
      </w:hyperlink>
      <w:r w:rsidR="000D1A59" w:rsidRPr="000D1A59">
        <w:rPr>
          <w:rFonts w:ascii="Times" w:hAnsi="Times"/>
        </w:rPr>
        <w:t xml:space="preserve"> </w:t>
      </w:r>
    </w:p>
    <w:p w14:paraId="25D2A1ED" w14:textId="33612B11" w:rsidR="007F67F2" w:rsidRDefault="007F67F2" w:rsidP="00753F35">
      <w:pPr>
        <w:pStyle w:val="Heading1"/>
        <w:rPr>
          <w:rFonts w:ascii="Times" w:hAnsi="Times"/>
          <w:b/>
          <w:bCs/>
          <w:sz w:val="28"/>
          <w:szCs w:val="28"/>
        </w:rPr>
      </w:pPr>
    </w:p>
    <w:p w14:paraId="31BDFBBA" w14:textId="606ECC29" w:rsidR="000D1A59" w:rsidRDefault="000D1A59" w:rsidP="000D1A59"/>
    <w:p w14:paraId="159B2693" w14:textId="7C239B88" w:rsidR="000D1A59" w:rsidRDefault="000D1A59" w:rsidP="000D1A59"/>
    <w:p w14:paraId="7D12B134" w14:textId="51252162" w:rsidR="000D1A59" w:rsidRDefault="000D1A59" w:rsidP="000D1A59"/>
    <w:p w14:paraId="187E926F" w14:textId="4AC45A08" w:rsidR="000D1A59" w:rsidRDefault="000D1A59" w:rsidP="000D1A59"/>
    <w:p w14:paraId="4ADE22FE" w14:textId="1A1EBA07" w:rsidR="000D1A59" w:rsidRDefault="000D1A59" w:rsidP="000D1A59">
      <w:pPr>
        <w:rPr>
          <w:rFonts w:ascii="Times" w:hAnsi="Times"/>
          <w:b/>
          <w:bCs/>
        </w:rPr>
      </w:pPr>
    </w:p>
    <w:p w14:paraId="27D36A26" w14:textId="77777777" w:rsidR="000322E4" w:rsidRDefault="000322E4" w:rsidP="000D1A59"/>
    <w:p w14:paraId="2F1711FF" w14:textId="77777777" w:rsidR="000D1A59" w:rsidRPr="000D1A59" w:rsidRDefault="000D1A59" w:rsidP="000D1A59"/>
    <w:p w14:paraId="1D99D498" w14:textId="3DB55E16" w:rsidR="000322E4" w:rsidRDefault="007F67F2" w:rsidP="000322E4">
      <w:pPr>
        <w:pStyle w:val="NoSpacing"/>
      </w:pPr>
      <w:bookmarkStart w:id="3" w:name="_Toc51763657"/>
      <w:r w:rsidRPr="000D1A59">
        <w:rPr>
          <w:rStyle w:val="Heading1Char"/>
          <w:rFonts w:ascii="Times" w:hAnsi="Times"/>
          <w:b/>
          <w:bCs/>
          <w:color w:val="000000" w:themeColor="text1"/>
          <w:sz w:val="28"/>
          <w:szCs w:val="28"/>
        </w:rPr>
        <w:t>Информация о персонале, необходимом для обеспечения поддержки работоспособности программного обеспечения «SoftControl»</w:t>
      </w:r>
      <w:bookmarkEnd w:id="3"/>
      <w:r w:rsidRPr="00753F35">
        <w:br/>
      </w:r>
    </w:p>
    <w:p w14:paraId="3B4C0C78" w14:textId="77777777" w:rsidR="000322E4" w:rsidRDefault="000322E4" w:rsidP="000322E4">
      <w:pPr>
        <w:pStyle w:val="NoSpacing"/>
      </w:pPr>
    </w:p>
    <w:p w14:paraId="3BBFAAEE" w14:textId="317D9F11" w:rsidR="0066644D" w:rsidRPr="00753F35" w:rsidRDefault="007F67F2" w:rsidP="000322E4">
      <w:pPr>
        <w:pStyle w:val="NoSpacing"/>
        <w:ind w:firstLine="567"/>
      </w:pPr>
      <w:r w:rsidRPr="00753F35">
        <w:lastRenderedPageBreak/>
        <w:br/>
      </w:r>
      <w:r w:rsidR="0066644D" w:rsidRPr="00753F35">
        <w:rPr>
          <w:rFonts w:ascii="Times" w:hAnsi="Times"/>
        </w:rPr>
        <w:t>Пользователи системы должны обладать навыками работы с персональным компьютером на уровне пользователя.</w:t>
      </w:r>
      <w:r w:rsidR="0066644D" w:rsidRPr="00753F35">
        <w:t xml:space="preserve"> </w:t>
      </w:r>
      <w:r w:rsidR="0066644D" w:rsidRPr="00753F35">
        <w:rPr>
          <w:rFonts w:ascii="Times" w:hAnsi="Times"/>
        </w:rPr>
        <w:t xml:space="preserve">Администраторы системы должны обладать базовыми навыками администрирования общесистемного программного обеспечения и </w:t>
      </w:r>
      <w:r w:rsidR="00753F35" w:rsidRPr="00753F35">
        <w:rPr>
          <w:rFonts w:ascii="Times" w:hAnsi="Times"/>
        </w:rPr>
        <w:t>локальной вычислительной сети</w:t>
      </w:r>
      <w:r w:rsidR="0066644D" w:rsidRPr="00753F35">
        <w:rPr>
          <w:rFonts w:ascii="Times" w:hAnsi="Times"/>
        </w:rPr>
        <w:t xml:space="preserve"> </w:t>
      </w:r>
      <w:r w:rsidR="00753F35" w:rsidRPr="00753F35">
        <w:rPr>
          <w:rFonts w:ascii="Times" w:hAnsi="Times"/>
        </w:rPr>
        <w:t>организации.</w:t>
      </w:r>
      <w:r w:rsidR="00753F35" w:rsidRPr="00753F35">
        <w:rPr>
          <w:rFonts w:ascii="Times" w:hAnsi="Times"/>
        </w:rPr>
        <w:br/>
      </w:r>
      <w:r w:rsidR="00753F35" w:rsidRPr="00753F35">
        <w:rPr>
          <w:rFonts w:ascii="Times" w:hAnsi="Times"/>
        </w:rPr>
        <w:br/>
        <w:t>Для работы администраторы системы должны пройти обучение, бесплатно предоставляемое разработчиком системы при выполнении этапа пуско-наладки системы, а также изучить эксплуатационную документацию на систему.</w:t>
      </w:r>
    </w:p>
    <w:p w14:paraId="10F8BFD2" w14:textId="31E384BA" w:rsidR="007F67F2" w:rsidRPr="00753F35" w:rsidRDefault="007F67F2">
      <w:pPr>
        <w:rPr>
          <w:rFonts w:ascii="Times" w:hAnsi="Times"/>
        </w:rPr>
      </w:pPr>
    </w:p>
    <w:p w14:paraId="00679835" w14:textId="2146EB6B" w:rsidR="007F67F2" w:rsidRPr="00753F35" w:rsidRDefault="007F67F2">
      <w:pPr>
        <w:rPr>
          <w:rFonts w:ascii="Times" w:hAnsi="Times"/>
        </w:rPr>
      </w:pPr>
    </w:p>
    <w:p w14:paraId="38C22A43" w14:textId="0BDC0BA8" w:rsidR="007F67F2" w:rsidRPr="00753F35" w:rsidRDefault="007F67F2">
      <w:pPr>
        <w:rPr>
          <w:rFonts w:ascii="Times" w:hAnsi="Times"/>
        </w:rPr>
      </w:pPr>
    </w:p>
    <w:p w14:paraId="13B7F22B" w14:textId="12D20FB3" w:rsidR="007F67F2" w:rsidRPr="00753F35" w:rsidRDefault="007F67F2">
      <w:pPr>
        <w:rPr>
          <w:rFonts w:ascii="Times" w:hAnsi="Times"/>
        </w:rPr>
      </w:pPr>
    </w:p>
    <w:p w14:paraId="1FB102B9" w14:textId="64C22BA0" w:rsidR="007F67F2" w:rsidRPr="00753F35" w:rsidRDefault="007F67F2">
      <w:pPr>
        <w:rPr>
          <w:rFonts w:ascii="Times" w:hAnsi="Times"/>
        </w:rPr>
      </w:pPr>
    </w:p>
    <w:p w14:paraId="081090B7" w14:textId="7E8C6C0E" w:rsidR="007F67F2" w:rsidRPr="00753F35" w:rsidRDefault="007F67F2">
      <w:pPr>
        <w:rPr>
          <w:rFonts w:ascii="Times" w:hAnsi="Times"/>
        </w:rPr>
      </w:pPr>
    </w:p>
    <w:p w14:paraId="6C1A6266" w14:textId="4B3DD312" w:rsidR="007F67F2" w:rsidRPr="00753F35" w:rsidRDefault="007F67F2">
      <w:pPr>
        <w:rPr>
          <w:rFonts w:ascii="Times" w:hAnsi="Times"/>
        </w:rPr>
      </w:pPr>
    </w:p>
    <w:p w14:paraId="1DD748A9" w14:textId="670B3D2E" w:rsidR="007F67F2" w:rsidRPr="00753F35" w:rsidRDefault="007F67F2">
      <w:pPr>
        <w:rPr>
          <w:rFonts w:ascii="Times" w:hAnsi="Times"/>
        </w:rPr>
      </w:pPr>
    </w:p>
    <w:p w14:paraId="3536F9FC" w14:textId="1920FE15" w:rsidR="007F67F2" w:rsidRPr="00753F35" w:rsidRDefault="007F67F2">
      <w:pPr>
        <w:rPr>
          <w:rFonts w:ascii="Times" w:hAnsi="Times"/>
        </w:rPr>
      </w:pPr>
    </w:p>
    <w:p w14:paraId="21C034B0" w14:textId="65B1FB3C" w:rsidR="007F67F2" w:rsidRPr="00753F35" w:rsidRDefault="007F67F2">
      <w:pPr>
        <w:rPr>
          <w:rFonts w:ascii="Times" w:hAnsi="Times"/>
        </w:rPr>
      </w:pPr>
    </w:p>
    <w:p w14:paraId="353B2E5E" w14:textId="77777777" w:rsidR="007F67F2" w:rsidRPr="00753F35" w:rsidRDefault="007F67F2">
      <w:pPr>
        <w:rPr>
          <w:rFonts w:ascii="Times" w:hAnsi="Times"/>
        </w:rPr>
      </w:pPr>
    </w:p>
    <w:sectPr w:rsidR="007F67F2" w:rsidRPr="00753F35" w:rsidSect="000322E4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AE888" w14:textId="77777777" w:rsidR="00230229" w:rsidRDefault="00230229" w:rsidP="000322E4">
      <w:r>
        <w:separator/>
      </w:r>
    </w:p>
  </w:endnote>
  <w:endnote w:type="continuationSeparator" w:id="0">
    <w:p w14:paraId="290CC8F3" w14:textId="77777777" w:rsidR="00230229" w:rsidRDefault="00230229" w:rsidP="0003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6576845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64177E" w14:textId="21F1A6CE" w:rsidR="000322E4" w:rsidRDefault="000322E4" w:rsidP="000322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C3536B" w14:textId="77777777" w:rsidR="000322E4" w:rsidRDefault="000322E4" w:rsidP="000322E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8087763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EC3EE3" w14:textId="5FDE0D97" w:rsidR="000322E4" w:rsidRDefault="000322E4" w:rsidP="002E460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76C80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D34F313" w14:textId="0358A9AA" w:rsidR="000322E4" w:rsidRDefault="000322E4" w:rsidP="000322E4">
    <w:pPr>
      <w:pStyle w:val="Footer"/>
      <w:framePr w:wrap="none" w:vAnchor="text" w:hAnchor="margin" w:xAlign="right" w:y="1"/>
      <w:ind w:right="360"/>
      <w:rPr>
        <w:rStyle w:val="PageNumber"/>
      </w:rPr>
    </w:pPr>
  </w:p>
  <w:p w14:paraId="1835A62E" w14:textId="77777777" w:rsidR="000322E4" w:rsidRDefault="000322E4" w:rsidP="000322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611A5" w14:textId="77777777" w:rsidR="00230229" w:rsidRDefault="00230229" w:rsidP="000322E4">
      <w:r>
        <w:separator/>
      </w:r>
    </w:p>
  </w:footnote>
  <w:footnote w:type="continuationSeparator" w:id="0">
    <w:p w14:paraId="794B1E90" w14:textId="77777777" w:rsidR="00230229" w:rsidRDefault="00230229" w:rsidP="00032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5A9E2" w14:textId="77777777" w:rsidR="000322E4" w:rsidRPr="000322E4" w:rsidRDefault="000322E4" w:rsidP="000322E4">
    <w:pPr>
      <w:jc w:val="center"/>
      <w:rPr>
        <w:rFonts w:ascii="Times" w:hAnsi="Times"/>
      </w:rPr>
    </w:pPr>
    <w:r w:rsidRPr="00DA1D03">
      <w:rPr>
        <w:rFonts w:ascii="Times" w:hAnsi="Times"/>
        <w:b/>
        <w:bCs/>
      </w:rPr>
      <w:t>Общество с ограниченной ответственностью «Протекшен Технолоджи»</w:t>
    </w:r>
    <w:r w:rsidRPr="00DA1D03">
      <w:rPr>
        <w:rFonts w:ascii="Times" w:hAnsi="Times"/>
      </w:rPr>
      <w:br/>
      <w:t>ОГРН</w:t>
    </w:r>
    <w:r w:rsidRPr="000322E4">
      <w:rPr>
        <w:rFonts w:ascii="Times" w:hAnsi="Times"/>
      </w:rPr>
      <w:t xml:space="preserve">: </w:t>
    </w:r>
    <w:r w:rsidRPr="00DA1D03">
      <w:rPr>
        <w:rFonts w:ascii="Times" w:hAnsi="Times"/>
      </w:rPr>
      <w:t>1037739524140, ИНН</w:t>
    </w:r>
    <w:r w:rsidRPr="000322E4">
      <w:rPr>
        <w:rFonts w:ascii="Times" w:hAnsi="Times"/>
      </w:rPr>
      <w:t xml:space="preserve">: </w:t>
    </w:r>
    <w:r w:rsidRPr="00DA1D03">
      <w:rPr>
        <w:rFonts w:ascii="Times" w:hAnsi="Times"/>
      </w:rPr>
      <w:t>7710354141</w:t>
    </w:r>
  </w:p>
  <w:p w14:paraId="08BCF475" w14:textId="77777777" w:rsidR="000322E4" w:rsidRPr="000322E4" w:rsidRDefault="000322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AD8"/>
    <w:multiLevelType w:val="hybridMultilevel"/>
    <w:tmpl w:val="2A22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0CB"/>
    <w:multiLevelType w:val="hybridMultilevel"/>
    <w:tmpl w:val="D5B637BC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15B3"/>
    <w:multiLevelType w:val="hybridMultilevel"/>
    <w:tmpl w:val="6CA4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90069"/>
    <w:multiLevelType w:val="hybridMultilevel"/>
    <w:tmpl w:val="D586FD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F724C5"/>
    <w:multiLevelType w:val="hybridMultilevel"/>
    <w:tmpl w:val="89C4B5E4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E333C"/>
    <w:multiLevelType w:val="hybridMultilevel"/>
    <w:tmpl w:val="9CE452CA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E4726"/>
    <w:multiLevelType w:val="hybridMultilevel"/>
    <w:tmpl w:val="7DA0030C"/>
    <w:lvl w:ilvl="0" w:tplc="50F2D29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63512"/>
    <w:multiLevelType w:val="hybridMultilevel"/>
    <w:tmpl w:val="186C3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F2"/>
    <w:rsid w:val="000322E4"/>
    <w:rsid w:val="000D1A59"/>
    <w:rsid w:val="00141F4B"/>
    <w:rsid w:val="00230229"/>
    <w:rsid w:val="00411A5C"/>
    <w:rsid w:val="0066644D"/>
    <w:rsid w:val="00753F35"/>
    <w:rsid w:val="007F67F2"/>
    <w:rsid w:val="00B21C55"/>
    <w:rsid w:val="00DA1D03"/>
    <w:rsid w:val="00E7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3950"/>
  <w15:chartTrackingRefBased/>
  <w15:docId w15:val="{4BE244F6-D2EA-CC40-8EFF-9C451C21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7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644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67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6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F67F2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F67F2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F67F2"/>
    <w:rPr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F67F2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F67F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6644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6644D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ru-RU"/>
    </w:rPr>
  </w:style>
  <w:style w:type="table" w:styleId="TableGrid">
    <w:name w:val="Table Grid"/>
    <w:basedOn w:val="TableNormal"/>
    <w:uiPriority w:val="59"/>
    <w:rsid w:val="0066644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3F35"/>
  </w:style>
  <w:style w:type="character" w:styleId="Hyperlink">
    <w:name w:val="Hyperlink"/>
    <w:basedOn w:val="DefaultParagraphFont"/>
    <w:uiPriority w:val="99"/>
    <w:unhideWhenUsed/>
    <w:rsid w:val="000D1A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1A5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322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2E4"/>
  </w:style>
  <w:style w:type="character" w:styleId="PageNumber">
    <w:name w:val="page number"/>
    <w:basedOn w:val="DefaultParagraphFont"/>
    <w:uiPriority w:val="99"/>
    <w:semiHidden/>
    <w:unhideWhenUsed/>
    <w:rsid w:val="000322E4"/>
  </w:style>
  <w:style w:type="paragraph" w:styleId="Header">
    <w:name w:val="header"/>
    <w:basedOn w:val="Normal"/>
    <w:link w:val="HeaderChar"/>
    <w:uiPriority w:val="99"/>
    <w:unhideWhenUsed/>
    <w:rsid w:val="000322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ns-contro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1F53B9-C380-4BD9-9931-D5ECC085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Protection Technology LLC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Светозар Яхонтов</dc:creator>
  <cp:keywords/>
  <dc:description/>
  <cp:lastModifiedBy>Alexander Zatsepin</cp:lastModifiedBy>
  <cp:revision>5</cp:revision>
  <dcterms:created xsi:type="dcterms:W3CDTF">2020-09-18T16:27:00Z</dcterms:created>
  <dcterms:modified xsi:type="dcterms:W3CDTF">2020-09-23T11:27:00Z</dcterms:modified>
</cp:coreProperties>
</file>